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848D" w14:textId="77777777" w:rsidR="001364A2" w:rsidRDefault="001364A2" w:rsidP="007E2B55">
      <w:pPr>
        <w:jc w:val="center"/>
        <w:rPr>
          <w:b/>
          <w:sz w:val="40"/>
          <w:szCs w:val="40"/>
        </w:rPr>
      </w:pPr>
    </w:p>
    <w:p w14:paraId="147EF9A1" w14:textId="77777777" w:rsidR="00C94706" w:rsidRDefault="00C94706" w:rsidP="00C94706">
      <w:pPr>
        <w:spacing w:after="0"/>
        <w:jc w:val="center"/>
        <w:rPr>
          <w:b/>
          <w:sz w:val="36"/>
          <w:szCs w:val="36"/>
        </w:rPr>
      </w:pPr>
    </w:p>
    <w:p w14:paraId="663B583F" w14:textId="77777777" w:rsidR="00C94706" w:rsidRDefault="005433B2" w:rsidP="00C94706">
      <w:pPr>
        <w:spacing w:after="0"/>
        <w:jc w:val="center"/>
        <w:rPr>
          <w:b/>
          <w:sz w:val="36"/>
          <w:szCs w:val="36"/>
        </w:rPr>
      </w:pPr>
      <w:r>
        <w:rPr>
          <w:b/>
          <w:sz w:val="36"/>
          <w:szCs w:val="36"/>
        </w:rPr>
        <w:t>Soy Allergy</w:t>
      </w:r>
    </w:p>
    <w:p w14:paraId="0DB56306" w14:textId="77777777" w:rsidR="00C94706" w:rsidRPr="00D07B94" w:rsidRDefault="00C94706" w:rsidP="00C94706">
      <w:pPr>
        <w:spacing w:after="0"/>
        <w:rPr>
          <w:b/>
          <w:sz w:val="24"/>
          <w:szCs w:val="24"/>
        </w:rPr>
      </w:pPr>
    </w:p>
    <w:p w14:paraId="02A49382" w14:textId="77777777" w:rsidR="00C94706" w:rsidRPr="00307DA9" w:rsidRDefault="00C94706" w:rsidP="00C94706">
      <w:pPr>
        <w:spacing w:after="0" w:line="240" w:lineRule="auto"/>
        <w:rPr>
          <w:b/>
          <w:sz w:val="24"/>
          <w:szCs w:val="28"/>
        </w:rPr>
      </w:pPr>
      <w:r w:rsidRPr="00307DA9">
        <w:rPr>
          <w:b/>
          <w:sz w:val="24"/>
          <w:szCs w:val="28"/>
        </w:rPr>
        <w:t xml:space="preserve">What is a </w:t>
      </w:r>
      <w:r w:rsidR="005433B2" w:rsidRPr="00307DA9">
        <w:rPr>
          <w:b/>
          <w:sz w:val="24"/>
          <w:szCs w:val="28"/>
        </w:rPr>
        <w:t>soy</w:t>
      </w:r>
      <w:r w:rsidRPr="00307DA9">
        <w:rPr>
          <w:b/>
          <w:sz w:val="24"/>
          <w:szCs w:val="28"/>
        </w:rPr>
        <w:t xml:space="preserve"> allergy?</w:t>
      </w:r>
    </w:p>
    <w:p w14:paraId="7EBB89C9" w14:textId="77777777" w:rsidR="005433B2" w:rsidRPr="00307DA9" w:rsidRDefault="005433B2" w:rsidP="00C94706">
      <w:pPr>
        <w:spacing w:after="0" w:line="240" w:lineRule="auto"/>
        <w:rPr>
          <w:szCs w:val="28"/>
        </w:rPr>
      </w:pPr>
      <w:r w:rsidRPr="00307DA9">
        <w:rPr>
          <w:szCs w:val="28"/>
        </w:rPr>
        <w:t>A soy allergy is how the body’s immune system reacts in an abnormal way to the protein in soy. Soybeans are in the legume family (kidney beans, lentils, peas and peanuts). Some people are allergic to more than one type of legume.</w:t>
      </w:r>
    </w:p>
    <w:p w14:paraId="7BA1E0A0" w14:textId="77777777" w:rsidR="00C94706" w:rsidRPr="00307DA9" w:rsidRDefault="00C94706" w:rsidP="00C94706">
      <w:pPr>
        <w:spacing w:after="0" w:line="240" w:lineRule="auto"/>
        <w:rPr>
          <w:b/>
          <w:szCs w:val="24"/>
        </w:rPr>
      </w:pPr>
    </w:p>
    <w:p w14:paraId="0C334D98" w14:textId="77777777" w:rsidR="00C94706" w:rsidRPr="00307DA9" w:rsidRDefault="005433B2" w:rsidP="00C94706">
      <w:pPr>
        <w:spacing w:after="0" w:line="240" w:lineRule="auto"/>
        <w:rPr>
          <w:b/>
          <w:sz w:val="24"/>
          <w:szCs w:val="28"/>
        </w:rPr>
      </w:pPr>
      <w:r w:rsidRPr="00307DA9">
        <w:rPr>
          <w:b/>
          <w:sz w:val="24"/>
          <w:szCs w:val="28"/>
        </w:rPr>
        <w:t>What are some of the symptoms of an allergic reaction to soy milk protein?</w:t>
      </w:r>
    </w:p>
    <w:p w14:paraId="27347040" w14:textId="77777777" w:rsidR="00C94706" w:rsidRPr="00307DA9" w:rsidRDefault="00C94706" w:rsidP="00C94706">
      <w:pPr>
        <w:spacing w:after="0" w:line="240" w:lineRule="auto"/>
        <w:rPr>
          <w:i/>
          <w:szCs w:val="24"/>
        </w:rPr>
      </w:pPr>
      <w:r w:rsidRPr="00307DA9">
        <w:rPr>
          <w:b/>
          <w:sz w:val="24"/>
          <w:szCs w:val="28"/>
        </w:rPr>
        <w:tab/>
      </w:r>
      <w:r w:rsidR="005433B2" w:rsidRPr="00307DA9">
        <w:rPr>
          <w:i/>
          <w:szCs w:val="24"/>
        </w:rPr>
        <w:t>Some of these are immediate reaction, some occur over time</w:t>
      </w:r>
    </w:p>
    <w:p w14:paraId="21C30B49" w14:textId="77777777" w:rsidR="005433B2" w:rsidRPr="00307DA9" w:rsidRDefault="005433B2" w:rsidP="005433B2">
      <w:pPr>
        <w:pStyle w:val="ListParagraph"/>
        <w:numPr>
          <w:ilvl w:val="0"/>
          <w:numId w:val="10"/>
        </w:numPr>
        <w:spacing w:after="0" w:line="240" w:lineRule="auto"/>
        <w:rPr>
          <w:i/>
          <w:szCs w:val="24"/>
        </w:rPr>
      </w:pPr>
      <w:r w:rsidRPr="00307DA9">
        <w:rPr>
          <w:szCs w:val="24"/>
        </w:rPr>
        <w:t>Wheezing or asthma like</w:t>
      </w:r>
    </w:p>
    <w:p w14:paraId="5294C6A9" w14:textId="77777777" w:rsidR="005433B2" w:rsidRPr="00307DA9" w:rsidRDefault="005433B2" w:rsidP="005433B2">
      <w:pPr>
        <w:pStyle w:val="ListParagraph"/>
        <w:numPr>
          <w:ilvl w:val="0"/>
          <w:numId w:val="10"/>
        </w:numPr>
        <w:spacing w:after="0" w:line="240" w:lineRule="auto"/>
        <w:rPr>
          <w:i/>
          <w:szCs w:val="24"/>
        </w:rPr>
      </w:pPr>
      <w:r w:rsidRPr="00307DA9">
        <w:rPr>
          <w:szCs w:val="24"/>
        </w:rPr>
        <w:t>Nausea and/or vomiting</w:t>
      </w:r>
    </w:p>
    <w:p w14:paraId="309624C0" w14:textId="77777777" w:rsidR="005433B2" w:rsidRPr="00307DA9" w:rsidRDefault="005433B2" w:rsidP="005433B2">
      <w:pPr>
        <w:pStyle w:val="ListParagraph"/>
        <w:numPr>
          <w:ilvl w:val="0"/>
          <w:numId w:val="10"/>
        </w:numPr>
        <w:spacing w:after="0" w:line="240" w:lineRule="auto"/>
        <w:rPr>
          <w:i/>
          <w:szCs w:val="24"/>
        </w:rPr>
      </w:pPr>
      <w:r w:rsidRPr="00307DA9">
        <w:rPr>
          <w:szCs w:val="24"/>
        </w:rPr>
        <w:t>Skin reaction (hives, eczema, acne)</w:t>
      </w:r>
    </w:p>
    <w:p w14:paraId="0B0CAE0C" w14:textId="77777777" w:rsidR="005433B2" w:rsidRPr="00307DA9" w:rsidRDefault="005433B2" w:rsidP="005433B2">
      <w:pPr>
        <w:pStyle w:val="ListParagraph"/>
        <w:numPr>
          <w:ilvl w:val="0"/>
          <w:numId w:val="10"/>
        </w:numPr>
        <w:spacing w:after="0" w:line="240" w:lineRule="auto"/>
        <w:rPr>
          <w:i/>
          <w:szCs w:val="24"/>
        </w:rPr>
      </w:pPr>
      <w:r w:rsidRPr="00307DA9">
        <w:rPr>
          <w:szCs w:val="24"/>
        </w:rPr>
        <w:t>Loose stools (sometimes containing streaks of blood and/or mucus)</w:t>
      </w:r>
    </w:p>
    <w:p w14:paraId="007DC31A" w14:textId="77777777" w:rsidR="005433B2" w:rsidRPr="00307DA9" w:rsidRDefault="005433B2" w:rsidP="005433B2">
      <w:pPr>
        <w:pStyle w:val="ListParagraph"/>
        <w:numPr>
          <w:ilvl w:val="0"/>
          <w:numId w:val="10"/>
        </w:numPr>
        <w:spacing w:after="0" w:line="240" w:lineRule="auto"/>
        <w:rPr>
          <w:i/>
          <w:szCs w:val="24"/>
        </w:rPr>
      </w:pPr>
      <w:r w:rsidRPr="00307DA9">
        <w:rPr>
          <w:szCs w:val="24"/>
        </w:rPr>
        <w:t>Diarrhea, abdominal cramping</w:t>
      </w:r>
    </w:p>
    <w:p w14:paraId="73B26D85" w14:textId="77777777" w:rsidR="005433B2" w:rsidRPr="00307DA9" w:rsidRDefault="005433B2" w:rsidP="005433B2">
      <w:pPr>
        <w:pStyle w:val="ListParagraph"/>
        <w:numPr>
          <w:ilvl w:val="0"/>
          <w:numId w:val="10"/>
        </w:numPr>
        <w:spacing w:after="0" w:line="240" w:lineRule="auto"/>
        <w:rPr>
          <w:i/>
          <w:szCs w:val="24"/>
        </w:rPr>
      </w:pPr>
      <w:r w:rsidRPr="00307DA9">
        <w:rPr>
          <w:szCs w:val="24"/>
        </w:rPr>
        <w:t>Skin rash</w:t>
      </w:r>
    </w:p>
    <w:p w14:paraId="1F20868C" w14:textId="77777777" w:rsidR="005433B2" w:rsidRPr="00307DA9" w:rsidRDefault="005433B2" w:rsidP="005433B2">
      <w:pPr>
        <w:pStyle w:val="ListParagraph"/>
        <w:numPr>
          <w:ilvl w:val="0"/>
          <w:numId w:val="10"/>
        </w:numPr>
        <w:spacing w:after="0" w:line="240" w:lineRule="auto"/>
        <w:rPr>
          <w:i/>
          <w:szCs w:val="24"/>
        </w:rPr>
      </w:pPr>
      <w:r w:rsidRPr="00307DA9">
        <w:rPr>
          <w:szCs w:val="24"/>
        </w:rPr>
        <w:t>Slowed weight gain and/or height (failure to thrive)</w:t>
      </w:r>
    </w:p>
    <w:p w14:paraId="3DD67835" w14:textId="77777777" w:rsidR="005433B2" w:rsidRPr="00307DA9" w:rsidRDefault="005433B2" w:rsidP="005433B2">
      <w:pPr>
        <w:pStyle w:val="ListParagraph"/>
        <w:numPr>
          <w:ilvl w:val="0"/>
          <w:numId w:val="10"/>
        </w:numPr>
        <w:spacing w:after="0" w:line="240" w:lineRule="auto"/>
        <w:rPr>
          <w:i/>
          <w:szCs w:val="24"/>
        </w:rPr>
      </w:pPr>
      <w:r w:rsidRPr="00307DA9">
        <w:rPr>
          <w:szCs w:val="24"/>
        </w:rPr>
        <w:t>Runny nose</w:t>
      </w:r>
    </w:p>
    <w:p w14:paraId="67CE70CD" w14:textId="77777777" w:rsidR="005433B2" w:rsidRPr="00307DA9" w:rsidRDefault="005433B2" w:rsidP="005433B2">
      <w:pPr>
        <w:pStyle w:val="ListParagraph"/>
        <w:numPr>
          <w:ilvl w:val="0"/>
          <w:numId w:val="10"/>
        </w:numPr>
        <w:spacing w:after="0" w:line="240" w:lineRule="auto"/>
        <w:rPr>
          <w:i/>
          <w:szCs w:val="24"/>
        </w:rPr>
      </w:pPr>
      <w:r w:rsidRPr="00307DA9">
        <w:rPr>
          <w:szCs w:val="24"/>
        </w:rPr>
        <w:t>Swelling or itching</w:t>
      </w:r>
    </w:p>
    <w:p w14:paraId="75CA69B9" w14:textId="77777777" w:rsidR="005433B2" w:rsidRPr="00307DA9" w:rsidRDefault="005433B2" w:rsidP="005433B2">
      <w:pPr>
        <w:pStyle w:val="ListParagraph"/>
        <w:numPr>
          <w:ilvl w:val="0"/>
          <w:numId w:val="10"/>
        </w:numPr>
        <w:spacing w:after="0" w:line="240" w:lineRule="auto"/>
        <w:rPr>
          <w:i/>
          <w:szCs w:val="24"/>
        </w:rPr>
      </w:pPr>
      <w:r w:rsidRPr="00307DA9">
        <w:rPr>
          <w:szCs w:val="24"/>
        </w:rPr>
        <w:t>Fever, weakness</w:t>
      </w:r>
    </w:p>
    <w:p w14:paraId="7146C4B5" w14:textId="77777777" w:rsidR="005433B2" w:rsidRPr="00307DA9" w:rsidRDefault="005433B2" w:rsidP="005433B2">
      <w:pPr>
        <w:pStyle w:val="ListParagraph"/>
        <w:numPr>
          <w:ilvl w:val="0"/>
          <w:numId w:val="10"/>
        </w:numPr>
        <w:spacing w:after="0" w:line="240" w:lineRule="auto"/>
        <w:rPr>
          <w:i/>
          <w:szCs w:val="24"/>
        </w:rPr>
      </w:pPr>
      <w:r w:rsidRPr="00307DA9">
        <w:rPr>
          <w:szCs w:val="24"/>
        </w:rPr>
        <w:t>Pink eye (conjunctivitis)</w:t>
      </w:r>
    </w:p>
    <w:p w14:paraId="42F5402D" w14:textId="77777777" w:rsidR="00C94706" w:rsidRPr="00307DA9" w:rsidRDefault="00C94706" w:rsidP="00C94706">
      <w:pPr>
        <w:spacing w:after="0" w:line="240" w:lineRule="auto"/>
        <w:rPr>
          <w:b/>
          <w:szCs w:val="24"/>
        </w:rPr>
      </w:pPr>
    </w:p>
    <w:p w14:paraId="55ABD1E4" w14:textId="77777777" w:rsidR="00C94706" w:rsidRPr="00307DA9" w:rsidRDefault="005433B2" w:rsidP="00C94706">
      <w:pPr>
        <w:spacing w:after="0" w:line="240" w:lineRule="auto"/>
        <w:rPr>
          <w:b/>
          <w:sz w:val="24"/>
          <w:szCs w:val="28"/>
        </w:rPr>
      </w:pPr>
      <w:r w:rsidRPr="00307DA9">
        <w:rPr>
          <w:b/>
          <w:sz w:val="24"/>
          <w:szCs w:val="28"/>
        </w:rPr>
        <w:t>What kind of formula should I use for my child?</w:t>
      </w:r>
    </w:p>
    <w:p w14:paraId="3BA005F9" w14:textId="77777777" w:rsidR="00C94706" w:rsidRPr="00307DA9" w:rsidRDefault="005433B2" w:rsidP="005433B2">
      <w:pPr>
        <w:spacing w:after="0" w:line="240" w:lineRule="auto"/>
        <w:rPr>
          <w:i/>
          <w:szCs w:val="24"/>
        </w:rPr>
      </w:pPr>
      <w:r w:rsidRPr="00307DA9">
        <w:rPr>
          <w:sz w:val="24"/>
          <w:szCs w:val="28"/>
        </w:rPr>
        <w:t>If your child is only allergic to soy, you can use regular non soy based formula. However, about half the children with milk allergy are also allergic to soy. In these cases you will need to switch to a hypoallergenic formula. This can be Extensively Hydrolyzed Formulas (</w:t>
      </w:r>
      <w:proofErr w:type="spellStart"/>
      <w:r w:rsidRPr="00307DA9">
        <w:rPr>
          <w:sz w:val="24"/>
          <w:szCs w:val="28"/>
        </w:rPr>
        <w:t>Nutramigen</w:t>
      </w:r>
      <w:proofErr w:type="spellEnd"/>
      <w:r w:rsidRPr="00307DA9">
        <w:rPr>
          <w:sz w:val="24"/>
          <w:szCs w:val="28"/>
        </w:rPr>
        <w:t xml:space="preserve">, </w:t>
      </w:r>
      <w:proofErr w:type="spellStart"/>
      <w:r w:rsidRPr="00307DA9">
        <w:rPr>
          <w:sz w:val="24"/>
          <w:szCs w:val="28"/>
        </w:rPr>
        <w:t>Pregestimil</w:t>
      </w:r>
      <w:proofErr w:type="spellEnd"/>
      <w:r w:rsidRPr="00307DA9">
        <w:rPr>
          <w:sz w:val="24"/>
          <w:szCs w:val="28"/>
        </w:rPr>
        <w:t xml:space="preserve"> and </w:t>
      </w:r>
      <w:proofErr w:type="spellStart"/>
      <w:r w:rsidRPr="00307DA9">
        <w:rPr>
          <w:sz w:val="24"/>
          <w:szCs w:val="28"/>
        </w:rPr>
        <w:t>Alimentum</w:t>
      </w:r>
      <w:proofErr w:type="spellEnd"/>
      <w:r w:rsidRPr="00307DA9">
        <w:rPr>
          <w:sz w:val="24"/>
          <w:szCs w:val="28"/>
        </w:rPr>
        <w:t>) or Elemental Formulas (</w:t>
      </w:r>
      <w:proofErr w:type="spellStart"/>
      <w:r w:rsidRPr="00307DA9">
        <w:rPr>
          <w:sz w:val="24"/>
          <w:szCs w:val="28"/>
        </w:rPr>
        <w:t>Neocate</w:t>
      </w:r>
      <w:proofErr w:type="spellEnd"/>
      <w:r w:rsidRPr="00307DA9">
        <w:rPr>
          <w:sz w:val="24"/>
          <w:szCs w:val="28"/>
        </w:rPr>
        <w:t xml:space="preserve"> or </w:t>
      </w:r>
      <w:proofErr w:type="spellStart"/>
      <w:r w:rsidRPr="00307DA9">
        <w:rPr>
          <w:sz w:val="24"/>
          <w:szCs w:val="28"/>
        </w:rPr>
        <w:t>Elecare</w:t>
      </w:r>
      <w:proofErr w:type="spellEnd"/>
      <w:r w:rsidRPr="00307DA9">
        <w:rPr>
          <w:sz w:val="24"/>
          <w:szCs w:val="28"/>
        </w:rPr>
        <w:t>).</w:t>
      </w:r>
    </w:p>
    <w:p w14:paraId="0511FBC0" w14:textId="77777777" w:rsidR="00C94706" w:rsidRPr="00307DA9" w:rsidRDefault="00C94706" w:rsidP="00C94706">
      <w:pPr>
        <w:spacing w:after="0" w:line="240" w:lineRule="auto"/>
        <w:rPr>
          <w:b/>
          <w:szCs w:val="24"/>
        </w:rPr>
      </w:pPr>
    </w:p>
    <w:p w14:paraId="1DF3A382" w14:textId="77777777" w:rsidR="00C94706" w:rsidRPr="00307DA9" w:rsidRDefault="00FD04A3" w:rsidP="00C94706">
      <w:pPr>
        <w:spacing w:after="0" w:line="240" w:lineRule="auto"/>
        <w:rPr>
          <w:b/>
          <w:sz w:val="24"/>
          <w:szCs w:val="28"/>
        </w:rPr>
      </w:pPr>
      <w:r w:rsidRPr="00307DA9">
        <w:rPr>
          <w:b/>
          <w:sz w:val="24"/>
          <w:szCs w:val="28"/>
        </w:rPr>
        <w:t>Items on f</w:t>
      </w:r>
      <w:r w:rsidR="00C94706" w:rsidRPr="00307DA9">
        <w:rPr>
          <w:b/>
          <w:sz w:val="24"/>
          <w:szCs w:val="28"/>
        </w:rPr>
        <w:t xml:space="preserve">ood </w:t>
      </w:r>
      <w:r w:rsidRPr="00307DA9">
        <w:rPr>
          <w:b/>
          <w:sz w:val="24"/>
          <w:szCs w:val="28"/>
        </w:rPr>
        <w:t>l</w:t>
      </w:r>
      <w:r w:rsidR="00C94706" w:rsidRPr="00307DA9">
        <w:rPr>
          <w:b/>
          <w:sz w:val="24"/>
          <w:szCs w:val="28"/>
        </w:rPr>
        <w:t xml:space="preserve">abel </w:t>
      </w:r>
      <w:r w:rsidR="005433B2" w:rsidRPr="00307DA9">
        <w:rPr>
          <w:b/>
          <w:sz w:val="24"/>
          <w:szCs w:val="28"/>
        </w:rPr>
        <w:t>that contain soy or soy beans</w:t>
      </w:r>
      <w:r w:rsidR="00C94706" w:rsidRPr="00307DA9">
        <w:rPr>
          <w:b/>
          <w:sz w:val="24"/>
          <w:szCs w:val="28"/>
        </w:rPr>
        <w:t>:</w:t>
      </w:r>
    </w:p>
    <w:p w14:paraId="26D472E4" w14:textId="77777777" w:rsidR="00C94706" w:rsidRPr="00307DA9" w:rsidRDefault="00C94706" w:rsidP="00C94706">
      <w:pPr>
        <w:spacing w:after="0" w:line="240" w:lineRule="auto"/>
        <w:rPr>
          <w:b/>
          <w:sz w:val="18"/>
          <w:szCs w:val="20"/>
        </w:rPr>
        <w:sectPr w:rsidR="00C94706" w:rsidRPr="00307DA9" w:rsidSect="00C94706">
          <w:headerReference w:type="default" r:id="rId8"/>
          <w:type w:val="continuous"/>
          <w:pgSz w:w="12240" w:h="15840"/>
          <w:pgMar w:top="245" w:right="1440" w:bottom="245" w:left="1440" w:header="720" w:footer="720" w:gutter="0"/>
          <w:cols w:space="720"/>
          <w:docGrid w:linePitch="360"/>
        </w:sectPr>
      </w:pPr>
    </w:p>
    <w:p w14:paraId="3F48654D" w14:textId="77777777" w:rsidR="00C94706" w:rsidRPr="00307DA9" w:rsidRDefault="005433B2" w:rsidP="00C94706">
      <w:pPr>
        <w:pStyle w:val="ListParagraph"/>
        <w:numPr>
          <w:ilvl w:val="0"/>
          <w:numId w:val="6"/>
        </w:numPr>
        <w:spacing w:after="0"/>
        <w:rPr>
          <w:b/>
          <w:sz w:val="18"/>
          <w:szCs w:val="20"/>
        </w:rPr>
      </w:pPr>
      <w:proofErr w:type="spellStart"/>
      <w:r w:rsidRPr="00307DA9">
        <w:rPr>
          <w:b/>
          <w:sz w:val="18"/>
          <w:szCs w:val="20"/>
        </w:rPr>
        <w:t>Edamane</w:t>
      </w:r>
      <w:proofErr w:type="spellEnd"/>
      <w:r w:rsidRPr="00307DA9">
        <w:rPr>
          <w:b/>
          <w:sz w:val="18"/>
          <w:szCs w:val="20"/>
        </w:rPr>
        <w:t xml:space="preserve"> (soybeans)</w:t>
      </w:r>
    </w:p>
    <w:p w14:paraId="576317F5" w14:textId="77777777" w:rsidR="00C94706" w:rsidRPr="00307DA9" w:rsidRDefault="005433B2" w:rsidP="00C94706">
      <w:pPr>
        <w:pStyle w:val="ListParagraph"/>
        <w:numPr>
          <w:ilvl w:val="0"/>
          <w:numId w:val="6"/>
        </w:numPr>
        <w:spacing w:after="0"/>
        <w:rPr>
          <w:b/>
          <w:sz w:val="18"/>
          <w:szCs w:val="20"/>
        </w:rPr>
      </w:pPr>
      <w:r w:rsidRPr="00307DA9">
        <w:rPr>
          <w:b/>
          <w:sz w:val="18"/>
          <w:szCs w:val="20"/>
        </w:rPr>
        <w:t>Soya</w:t>
      </w:r>
      <w:r w:rsidRPr="00307DA9">
        <w:rPr>
          <w:b/>
          <w:sz w:val="18"/>
          <w:szCs w:val="20"/>
        </w:rPr>
        <w:tab/>
      </w:r>
    </w:p>
    <w:p w14:paraId="0F9AFBCE" w14:textId="77777777" w:rsidR="00C94706" w:rsidRPr="00307DA9" w:rsidRDefault="005433B2" w:rsidP="00C94706">
      <w:pPr>
        <w:pStyle w:val="ListParagraph"/>
        <w:numPr>
          <w:ilvl w:val="0"/>
          <w:numId w:val="6"/>
        </w:numPr>
        <w:spacing w:after="0"/>
        <w:rPr>
          <w:b/>
          <w:sz w:val="18"/>
          <w:szCs w:val="20"/>
        </w:rPr>
      </w:pPr>
      <w:r w:rsidRPr="00307DA9">
        <w:rPr>
          <w:b/>
          <w:sz w:val="18"/>
          <w:szCs w:val="20"/>
        </w:rPr>
        <w:t>Soy Milk</w:t>
      </w:r>
    </w:p>
    <w:p w14:paraId="47BAD398" w14:textId="77777777" w:rsidR="00C94706" w:rsidRPr="00307DA9" w:rsidRDefault="005433B2" w:rsidP="00C94706">
      <w:pPr>
        <w:pStyle w:val="ListParagraph"/>
        <w:numPr>
          <w:ilvl w:val="0"/>
          <w:numId w:val="6"/>
        </w:numPr>
        <w:spacing w:after="0"/>
        <w:rPr>
          <w:b/>
          <w:sz w:val="18"/>
          <w:szCs w:val="20"/>
        </w:rPr>
      </w:pPr>
      <w:r w:rsidRPr="00307DA9">
        <w:rPr>
          <w:b/>
          <w:sz w:val="18"/>
          <w:szCs w:val="20"/>
        </w:rPr>
        <w:t>Soy Protein</w:t>
      </w:r>
    </w:p>
    <w:p w14:paraId="65544C2D" w14:textId="77777777" w:rsidR="00C94706" w:rsidRPr="00307DA9" w:rsidRDefault="005433B2" w:rsidP="00C94706">
      <w:pPr>
        <w:pStyle w:val="ListParagraph"/>
        <w:numPr>
          <w:ilvl w:val="0"/>
          <w:numId w:val="6"/>
        </w:numPr>
        <w:spacing w:after="0"/>
        <w:rPr>
          <w:b/>
          <w:sz w:val="18"/>
          <w:szCs w:val="20"/>
        </w:rPr>
      </w:pPr>
      <w:r w:rsidRPr="00307DA9">
        <w:rPr>
          <w:b/>
          <w:sz w:val="18"/>
          <w:szCs w:val="20"/>
        </w:rPr>
        <w:t>Soy Sauce</w:t>
      </w:r>
    </w:p>
    <w:p w14:paraId="6DFB5201" w14:textId="77777777" w:rsidR="00C94706" w:rsidRPr="00307DA9" w:rsidRDefault="005433B2" w:rsidP="00C94706">
      <w:pPr>
        <w:pStyle w:val="ListParagraph"/>
        <w:numPr>
          <w:ilvl w:val="0"/>
          <w:numId w:val="6"/>
        </w:numPr>
        <w:spacing w:after="0"/>
        <w:rPr>
          <w:b/>
          <w:sz w:val="18"/>
          <w:szCs w:val="20"/>
        </w:rPr>
      </w:pPr>
      <w:r w:rsidRPr="00307DA9">
        <w:rPr>
          <w:b/>
          <w:sz w:val="18"/>
          <w:szCs w:val="20"/>
        </w:rPr>
        <w:t>Worcestershire Sauce</w:t>
      </w:r>
    </w:p>
    <w:p w14:paraId="5D85F3A3" w14:textId="77777777" w:rsidR="00C94706" w:rsidRPr="00307DA9" w:rsidRDefault="005433B2" w:rsidP="00C94706">
      <w:pPr>
        <w:pStyle w:val="ListParagraph"/>
        <w:numPr>
          <w:ilvl w:val="0"/>
          <w:numId w:val="6"/>
        </w:numPr>
        <w:spacing w:after="0"/>
        <w:rPr>
          <w:b/>
          <w:sz w:val="18"/>
          <w:szCs w:val="20"/>
        </w:rPr>
      </w:pPr>
      <w:r w:rsidRPr="00307DA9">
        <w:rPr>
          <w:b/>
          <w:sz w:val="18"/>
          <w:szCs w:val="20"/>
        </w:rPr>
        <w:t>Soybean (granules or curd)</w:t>
      </w:r>
    </w:p>
    <w:p w14:paraId="76E0970B" w14:textId="77777777" w:rsidR="00C94706" w:rsidRPr="00307DA9" w:rsidRDefault="005433B2" w:rsidP="00C94706">
      <w:pPr>
        <w:pStyle w:val="ListParagraph"/>
        <w:numPr>
          <w:ilvl w:val="0"/>
          <w:numId w:val="6"/>
        </w:numPr>
        <w:spacing w:after="0"/>
        <w:rPr>
          <w:b/>
          <w:sz w:val="18"/>
          <w:szCs w:val="20"/>
        </w:rPr>
      </w:pPr>
      <w:r w:rsidRPr="00307DA9">
        <w:rPr>
          <w:b/>
          <w:sz w:val="18"/>
          <w:szCs w:val="20"/>
        </w:rPr>
        <w:t>Soy (flour, Fiber, Albumin, grits, nuts, fruits, sprouts)</w:t>
      </w:r>
    </w:p>
    <w:p w14:paraId="210F713E" w14:textId="77777777" w:rsidR="00C94706" w:rsidRPr="00307DA9" w:rsidRDefault="005433B2" w:rsidP="00C94706">
      <w:pPr>
        <w:pStyle w:val="ListParagraph"/>
        <w:numPr>
          <w:ilvl w:val="0"/>
          <w:numId w:val="6"/>
        </w:numPr>
        <w:spacing w:after="0"/>
        <w:rPr>
          <w:b/>
          <w:sz w:val="18"/>
          <w:szCs w:val="20"/>
        </w:rPr>
      </w:pPr>
      <w:r w:rsidRPr="00307DA9">
        <w:rPr>
          <w:b/>
          <w:sz w:val="18"/>
          <w:szCs w:val="20"/>
        </w:rPr>
        <w:t>Soy Protein</w:t>
      </w:r>
    </w:p>
    <w:p w14:paraId="68780EE5" w14:textId="77777777" w:rsidR="00C94706" w:rsidRPr="00307DA9" w:rsidRDefault="005433B2" w:rsidP="00C94706">
      <w:pPr>
        <w:pStyle w:val="ListParagraph"/>
        <w:numPr>
          <w:ilvl w:val="0"/>
          <w:numId w:val="6"/>
        </w:numPr>
        <w:spacing w:after="0"/>
        <w:rPr>
          <w:b/>
          <w:sz w:val="18"/>
          <w:szCs w:val="20"/>
        </w:rPr>
      </w:pPr>
      <w:r w:rsidRPr="00307DA9">
        <w:rPr>
          <w:b/>
          <w:sz w:val="18"/>
          <w:szCs w:val="20"/>
        </w:rPr>
        <w:t>Tofu</w:t>
      </w:r>
    </w:p>
    <w:p w14:paraId="60E049F2" w14:textId="77777777" w:rsidR="00C94706" w:rsidRPr="00307DA9" w:rsidRDefault="005433B2" w:rsidP="00C94706">
      <w:pPr>
        <w:pStyle w:val="ListParagraph"/>
        <w:numPr>
          <w:ilvl w:val="0"/>
          <w:numId w:val="6"/>
        </w:numPr>
        <w:spacing w:after="0"/>
        <w:rPr>
          <w:b/>
          <w:sz w:val="18"/>
          <w:szCs w:val="20"/>
        </w:rPr>
      </w:pPr>
      <w:r w:rsidRPr="00307DA9">
        <w:rPr>
          <w:b/>
          <w:sz w:val="18"/>
          <w:szCs w:val="20"/>
        </w:rPr>
        <w:t>Tamari</w:t>
      </w:r>
    </w:p>
    <w:p w14:paraId="1781B231" w14:textId="77777777" w:rsidR="00C94706" w:rsidRPr="00307DA9" w:rsidRDefault="005433B2" w:rsidP="00C94706">
      <w:pPr>
        <w:pStyle w:val="ListParagraph"/>
        <w:numPr>
          <w:ilvl w:val="0"/>
          <w:numId w:val="6"/>
        </w:numPr>
        <w:spacing w:after="0"/>
        <w:rPr>
          <w:b/>
          <w:sz w:val="18"/>
          <w:szCs w:val="20"/>
        </w:rPr>
      </w:pPr>
      <w:r w:rsidRPr="00307DA9">
        <w:rPr>
          <w:b/>
          <w:sz w:val="18"/>
          <w:szCs w:val="20"/>
        </w:rPr>
        <w:t>Miso</w:t>
      </w:r>
    </w:p>
    <w:p w14:paraId="659DBD24" w14:textId="77777777" w:rsidR="00C94706" w:rsidRPr="00307DA9" w:rsidRDefault="005433B2" w:rsidP="00C94706">
      <w:pPr>
        <w:pStyle w:val="ListParagraph"/>
        <w:numPr>
          <w:ilvl w:val="0"/>
          <w:numId w:val="6"/>
        </w:numPr>
        <w:spacing w:after="0"/>
        <w:rPr>
          <w:b/>
          <w:sz w:val="18"/>
          <w:szCs w:val="20"/>
        </w:rPr>
      </w:pPr>
      <w:r w:rsidRPr="00307DA9">
        <w:rPr>
          <w:b/>
          <w:sz w:val="18"/>
          <w:szCs w:val="20"/>
        </w:rPr>
        <w:t>Most Asian Foods (both packaged and served in restaurants)</w:t>
      </w:r>
    </w:p>
    <w:p w14:paraId="6F6E08E2" w14:textId="77777777" w:rsidR="00C94706" w:rsidRPr="00307DA9" w:rsidRDefault="005433B2" w:rsidP="00C94706">
      <w:pPr>
        <w:pStyle w:val="ListParagraph"/>
        <w:numPr>
          <w:ilvl w:val="0"/>
          <w:numId w:val="6"/>
        </w:numPr>
        <w:spacing w:after="0"/>
        <w:rPr>
          <w:b/>
          <w:sz w:val="18"/>
          <w:szCs w:val="20"/>
        </w:rPr>
      </w:pPr>
      <w:r w:rsidRPr="00307DA9">
        <w:rPr>
          <w:b/>
          <w:sz w:val="18"/>
          <w:szCs w:val="20"/>
        </w:rPr>
        <w:t>Flavoring (natural or artificial)</w:t>
      </w:r>
    </w:p>
    <w:p w14:paraId="6B57BB23" w14:textId="77777777" w:rsidR="00C94706" w:rsidRPr="00307DA9" w:rsidRDefault="005433B2" w:rsidP="00C94706">
      <w:pPr>
        <w:pStyle w:val="ListParagraph"/>
        <w:numPr>
          <w:ilvl w:val="0"/>
          <w:numId w:val="6"/>
        </w:numPr>
        <w:spacing w:after="0"/>
        <w:rPr>
          <w:b/>
          <w:sz w:val="18"/>
          <w:szCs w:val="20"/>
        </w:rPr>
      </w:pPr>
      <w:r w:rsidRPr="00307DA9">
        <w:rPr>
          <w:b/>
          <w:sz w:val="18"/>
          <w:szCs w:val="20"/>
        </w:rPr>
        <w:t>Vegetable Starch</w:t>
      </w:r>
    </w:p>
    <w:p w14:paraId="1FB3236E" w14:textId="77777777" w:rsidR="00C94706" w:rsidRPr="00307DA9" w:rsidRDefault="005433B2" w:rsidP="00C94706">
      <w:pPr>
        <w:pStyle w:val="ListParagraph"/>
        <w:numPr>
          <w:ilvl w:val="0"/>
          <w:numId w:val="6"/>
        </w:numPr>
        <w:spacing w:after="0"/>
        <w:rPr>
          <w:b/>
          <w:sz w:val="18"/>
          <w:szCs w:val="20"/>
        </w:rPr>
      </w:pPr>
      <w:r w:rsidRPr="00307DA9">
        <w:rPr>
          <w:b/>
          <w:sz w:val="18"/>
          <w:szCs w:val="20"/>
        </w:rPr>
        <w:t>Vegetable broth or gum</w:t>
      </w:r>
    </w:p>
    <w:p w14:paraId="3662F439" w14:textId="77777777" w:rsidR="00C94706" w:rsidRPr="00307DA9" w:rsidRDefault="005433B2" w:rsidP="00C94706">
      <w:pPr>
        <w:pStyle w:val="ListParagraph"/>
        <w:numPr>
          <w:ilvl w:val="0"/>
          <w:numId w:val="6"/>
        </w:numPr>
        <w:spacing w:after="0"/>
        <w:rPr>
          <w:b/>
          <w:sz w:val="18"/>
          <w:szCs w:val="20"/>
        </w:rPr>
      </w:pPr>
      <w:r w:rsidRPr="00307DA9">
        <w:rPr>
          <w:b/>
          <w:sz w:val="18"/>
          <w:szCs w:val="20"/>
        </w:rPr>
        <w:t xml:space="preserve">Textured vegetable protein (TVP) </w:t>
      </w:r>
    </w:p>
    <w:p w14:paraId="0D401091" w14:textId="77777777" w:rsidR="00C94706" w:rsidRPr="00307DA9" w:rsidRDefault="00000FB0" w:rsidP="00C94706">
      <w:pPr>
        <w:pStyle w:val="ListParagraph"/>
        <w:numPr>
          <w:ilvl w:val="0"/>
          <w:numId w:val="6"/>
        </w:numPr>
        <w:spacing w:after="0"/>
        <w:rPr>
          <w:b/>
          <w:sz w:val="18"/>
          <w:szCs w:val="20"/>
        </w:rPr>
      </w:pPr>
      <w:r w:rsidRPr="00307DA9">
        <w:rPr>
          <w:b/>
          <w:sz w:val="18"/>
          <w:szCs w:val="20"/>
        </w:rPr>
        <w:t>Cereals</w:t>
      </w:r>
    </w:p>
    <w:p w14:paraId="6DC846B1" w14:textId="77777777" w:rsidR="00C94706" w:rsidRPr="00307DA9" w:rsidRDefault="00000FB0" w:rsidP="00C94706">
      <w:pPr>
        <w:pStyle w:val="ListParagraph"/>
        <w:numPr>
          <w:ilvl w:val="0"/>
          <w:numId w:val="6"/>
        </w:numPr>
        <w:spacing w:after="0"/>
        <w:rPr>
          <w:b/>
          <w:sz w:val="18"/>
          <w:szCs w:val="20"/>
        </w:rPr>
      </w:pPr>
      <w:r w:rsidRPr="00307DA9">
        <w:rPr>
          <w:b/>
          <w:sz w:val="18"/>
          <w:szCs w:val="20"/>
        </w:rPr>
        <w:t>Baking goods</w:t>
      </w:r>
    </w:p>
    <w:p w14:paraId="374CE119" w14:textId="77777777" w:rsidR="00C94706" w:rsidRPr="00307DA9" w:rsidRDefault="00000FB0" w:rsidP="00C94706">
      <w:pPr>
        <w:pStyle w:val="ListParagraph"/>
        <w:numPr>
          <w:ilvl w:val="0"/>
          <w:numId w:val="6"/>
        </w:numPr>
        <w:spacing w:after="0"/>
        <w:rPr>
          <w:b/>
          <w:sz w:val="18"/>
          <w:szCs w:val="20"/>
        </w:rPr>
      </w:pPr>
      <w:r w:rsidRPr="00307DA9">
        <w:rPr>
          <w:b/>
          <w:sz w:val="18"/>
          <w:szCs w:val="20"/>
        </w:rPr>
        <w:t>Some infant formulas</w:t>
      </w:r>
    </w:p>
    <w:p w14:paraId="1B644C08" w14:textId="77777777" w:rsidR="00000FB0" w:rsidRPr="00307DA9" w:rsidRDefault="00000FB0" w:rsidP="00C94706">
      <w:pPr>
        <w:spacing w:after="0"/>
        <w:rPr>
          <w:b/>
          <w:szCs w:val="24"/>
        </w:rPr>
        <w:sectPr w:rsidR="00000FB0" w:rsidRPr="00307DA9" w:rsidSect="00000FB0">
          <w:headerReference w:type="default" r:id="rId9"/>
          <w:type w:val="continuous"/>
          <w:pgSz w:w="12240" w:h="15840"/>
          <w:pgMar w:top="720" w:right="720" w:bottom="720" w:left="720" w:header="720" w:footer="720" w:gutter="0"/>
          <w:cols w:num="3" w:space="720"/>
          <w:docGrid w:linePitch="360"/>
        </w:sectPr>
      </w:pPr>
    </w:p>
    <w:p w14:paraId="71C5A179" w14:textId="77777777" w:rsidR="00307DA9" w:rsidRDefault="00307DA9" w:rsidP="00C94706">
      <w:pPr>
        <w:spacing w:after="0"/>
        <w:rPr>
          <w:b/>
          <w:szCs w:val="24"/>
        </w:rPr>
      </w:pPr>
    </w:p>
    <w:p w14:paraId="45D0A59A" w14:textId="77777777" w:rsidR="00FD04A3" w:rsidRPr="00307DA9" w:rsidRDefault="00FD04A3" w:rsidP="00C94706">
      <w:pPr>
        <w:spacing w:after="0"/>
        <w:rPr>
          <w:szCs w:val="24"/>
        </w:rPr>
      </w:pPr>
      <w:r w:rsidRPr="00307DA9">
        <w:rPr>
          <w:b/>
          <w:szCs w:val="24"/>
        </w:rPr>
        <w:t xml:space="preserve">NOTE: </w:t>
      </w:r>
      <w:r w:rsidR="00000FB0" w:rsidRPr="00307DA9">
        <w:rPr>
          <w:szCs w:val="24"/>
        </w:rPr>
        <w:t>Some studies show that some soy allergic individuals may safely eat soy, lecithin and soy oil. Please ask your child’s doctor for more information</w:t>
      </w:r>
    </w:p>
    <w:p w14:paraId="706DEE84" w14:textId="77777777" w:rsidR="00FD04A3" w:rsidRPr="00307DA9" w:rsidRDefault="00FD04A3" w:rsidP="00C94706">
      <w:pPr>
        <w:spacing w:after="0"/>
        <w:rPr>
          <w:szCs w:val="24"/>
        </w:rPr>
      </w:pPr>
    </w:p>
    <w:p w14:paraId="44643B88" w14:textId="77777777" w:rsidR="00307DA9" w:rsidRDefault="00307DA9" w:rsidP="00C94706">
      <w:pPr>
        <w:spacing w:after="0"/>
        <w:rPr>
          <w:b/>
          <w:sz w:val="24"/>
          <w:szCs w:val="28"/>
        </w:rPr>
      </w:pPr>
    </w:p>
    <w:p w14:paraId="544CBABB" w14:textId="77777777" w:rsidR="00307DA9" w:rsidRDefault="00307DA9" w:rsidP="00C94706">
      <w:pPr>
        <w:spacing w:after="0"/>
        <w:rPr>
          <w:b/>
          <w:sz w:val="24"/>
          <w:szCs w:val="28"/>
        </w:rPr>
      </w:pPr>
    </w:p>
    <w:p w14:paraId="1EA4681C" w14:textId="77777777" w:rsidR="00307DA9" w:rsidRDefault="00307DA9" w:rsidP="00C94706">
      <w:pPr>
        <w:spacing w:after="0"/>
        <w:rPr>
          <w:b/>
          <w:sz w:val="24"/>
          <w:szCs w:val="28"/>
        </w:rPr>
      </w:pPr>
    </w:p>
    <w:p w14:paraId="243ABB49" w14:textId="77777777" w:rsidR="00307DA9" w:rsidRDefault="00307DA9" w:rsidP="00C94706">
      <w:pPr>
        <w:spacing w:after="0"/>
        <w:rPr>
          <w:b/>
          <w:sz w:val="24"/>
          <w:szCs w:val="28"/>
        </w:rPr>
      </w:pPr>
    </w:p>
    <w:p w14:paraId="7C2FB370" w14:textId="77777777" w:rsidR="00307DA9" w:rsidRDefault="00307DA9" w:rsidP="00C94706">
      <w:pPr>
        <w:spacing w:after="0"/>
        <w:rPr>
          <w:b/>
          <w:sz w:val="24"/>
          <w:szCs w:val="28"/>
        </w:rPr>
      </w:pPr>
    </w:p>
    <w:p w14:paraId="4D03BA4F" w14:textId="77777777" w:rsidR="00C94706" w:rsidRPr="00307DA9" w:rsidRDefault="00C94706" w:rsidP="00C94706">
      <w:pPr>
        <w:spacing w:after="0"/>
        <w:rPr>
          <w:b/>
          <w:sz w:val="24"/>
          <w:szCs w:val="28"/>
        </w:rPr>
      </w:pPr>
      <w:r w:rsidRPr="00307DA9">
        <w:rPr>
          <w:b/>
          <w:sz w:val="24"/>
          <w:szCs w:val="28"/>
        </w:rPr>
        <w:t>I am breastfeeding, do I need to stop?</w:t>
      </w:r>
      <w:r w:rsidRPr="00307DA9">
        <w:rPr>
          <w:b/>
          <w:sz w:val="24"/>
          <w:szCs w:val="28"/>
        </w:rPr>
        <w:tab/>
      </w:r>
    </w:p>
    <w:p w14:paraId="230F54D3" w14:textId="77777777" w:rsidR="00C94706" w:rsidRPr="00307DA9" w:rsidRDefault="00C94706" w:rsidP="00C94706">
      <w:pPr>
        <w:spacing w:after="0"/>
        <w:rPr>
          <w:szCs w:val="24"/>
        </w:rPr>
      </w:pPr>
      <w:r w:rsidRPr="00307DA9">
        <w:rPr>
          <w:szCs w:val="24"/>
        </w:rPr>
        <w:t>As a mother, avoiding milk products in your diet may have a protective effect against h</w:t>
      </w:r>
      <w:r w:rsidR="00FD04A3" w:rsidRPr="00307DA9">
        <w:rPr>
          <w:szCs w:val="24"/>
        </w:rPr>
        <w:t>aving an allergy. If you decide</w:t>
      </w:r>
      <w:r w:rsidRPr="00307DA9">
        <w:rPr>
          <w:szCs w:val="24"/>
        </w:rPr>
        <w:t xml:space="preserve"> to avoid </w:t>
      </w:r>
      <w:r w:rsidR="00000FB0" w:rsidRPr="00307DA9">
        <w:rPr>
          <w:szCs w:val="24"/>
        </w:rPr>
        <w:t>soy</w:t>
      </w:r>
      <w:r w:rsidRPr="00307DA9">
        <w:rPr>
          <w:szCs w:val="24"/>
        </w:rPr>
        <w:t xml:space="preserve">, you </w:t>
      </w:r>
      <w:r w:rsidR="00000FB0" w:rsidRPr="00307DA9">
        <w:rPr>
          <w:szCs w:val="24"/>
        </w:rPr>
        <w:t>may need extra protein, fiber, vitamin B6 and iron in your diet from other sources</w:t>
      </w:r>
    </w:p>
    <w:p w14:paraId="1E35DA40" w14:textId="77777777" w:rsidR="00C94706" w:rsidRPr="00307DA9" w:rsidRDefault="00C94706" w:rsidP="00C94706">
      <w:pPr>
        <w:spacing w:after="0"/>
        <w:rPr>
          <w:b/>
          <w:sz w:val="24"/>
          <w:szCs w:val="28"/>
        </w:rPr>
      </w:pPr>
    </w:p>
    <w:tbl>
      <w:tblPr>
        <w:tblStyle w:val="GridTable1Light-Accent5"/>
        <w:tblW w:w="11022" w:type="dxa"/>
        <w:tblLook w:val="04A0" w:firstRow="1" w:lastRow="0" w:firstColumn="1" w:lastColumn="0" w:noHBand="0" w:noVBand="1"/>
      </w:tblPr>
      <w:tblGrid>
        <w:gridCol w:w="2870"/>
        <w:gridCol w:w="3549"/>
        <w:gridCol w:w="4603"/>
      </w:tblGrid>
      <w:tr w:rsidR="00C94706" w:rsidRPr="00307DA9" w14:paraId="4C9DABEF" w14:textId="77777777" w:rsidTr="00C94706">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870" w:type="dxa"/>
          </w:tcPr>
          <w:p w14:paraId="13029A8D" w14:textId="77777777" w:rsidR="00C94706" w:rsidRPr="00307DA9" w:rsidRDefault="00C94706" w:rsidP="003905E7">
            <w:pPr>
              <w:jc w:val="center"/>
              <w:rPr>
                <w:szCs w:val="24"/>
              </w:rPr>
            </w:pPr>
            <w:r w:rsidRPr="00307DA9">
              <w:rPr>
                <w:szCs w:val="24"/>
              </w:rPr>
              <w:t>Food Group</w:t>
            </w:r>
          </w:p>
        </w:tc>
        <w:tc>
          <w:tcPr>
            <w:tcW w:w="3549" w:type="dxa"/>
          </w:tcPr>
          <w:p w14:paraId="65EFC9C5" w14:textId="77777777" w:rsidR="00C94706" w:rsidRPr="00307DA9" w:rsidRDefault="00C94706" w:rsidP="003905E7">
            <w:pPr>
              <w:jc w:val="center"/>
              <w:cnfStyle w:val="100000000000" w:firstRow="1" w:lastRow="0" w:firstColumn="0" w:lastColumn="0" w:oddVBand="0" w:evenVBand="0" w:oddHBand="0" w:evenHBand="0" w:firstRowFirstColumn="0" w:firstRowLastColumn="0" w:lastRowFirstColumn="0" w:lastRowLastColumn="0"/>
              <w:rPr>
                <w:szCs w:val="24"/>
              </w:rPr>
            </w:pPr>
            <w:r w:rsidRPr="00307DA9">
              <w:rPr>
                <w:szCs w:val="24"/>
              </w:rPr>
              <w:t xml:space="preserve">Allowed </w:t>
            </w:r>
          </w:p>
        </w:tc>
        <w:tc>
          <w:tcPr>
            <w:tcW w:w="4603" w:type="dxa"/>
          </w:tcPr>
          <w:p w14:paraId="3B1C6D66" w14:textId="77777777" w:rsidR="00C94706" w:rsidRPr="00307DA9" w:rsidRDefault="00C94706" w:rsidP="003905E7">
            <w:pPr>
              <w:jc w:val="center"/>
              <w:cnfStyle w:val="100000000000" w:firstRow="1" w:lastRow="0" w:firstColumn="0" w:lastColumn="0" w:oddVBand="0" w:evenVBand="0" w:oddHBand="0" w:evenHBand="0" w:firstRowFirstColumn="0" w:firstRowLastColumn="0" w:lastRowFirstColumn="0" w:lastRowLastColumn="0"/>
              <w:rPr>
                <w:szCs w:val="24"/>
              </w:rPr>
            </w:pPr>
            <w:r w:rsidRPr="00307DA9">
              <w:rPr>
                <w:szCs w:val="24"/>
              </w:rPr>
              <w:t>Not Allowed</w:t>
            </w:r>
          </w:p>
        </w:tc>
      </w:tr>
      <w:tr w:rsidR="00C94706" w:rsidRPr="00307DA9" w14:paraId="0700A610" w14:textId="77777777" w:rsidTr="00C94706">
        <w:trPr>
          <w:trHeight w:val="360"/>
        </w:trPr>
        <w:tc>
          <w:tcPr>
            <w:cnfStyle w:val="001000000000" w:firstRow="0" w:lastRow="0" w:firstColumn="1" w:lastColumn="0" w:oddVBand="0" w:evenVBand="0" w:oddHBand="0" w:evenHBand="0" w:firstRowFirstColumn="0" w:firstRowLastColumn="0" w:lastRowFirstColumn="0" w:lastRowLastColumn="0"/>
            <w:tcW w:w="2870" w:type="dxa"/>
          </w:tcPr>
          <w:p w14:paraId="57D9CD69" w14:textId="77777777" w:rsidR="00C94706" w:rsidRPr="00307DA9" w:rsidRDefault="00C94706" w:rsidP="003905E7">
            <w:pPr>
              <w:jc w:val="center"/>
              <w:rPr>
                <w:sz w:val="20"/>
              </w:rPr>
            </w:pPr>
            <w:r w:rsidRPr="00307DA9">
              <w:rPr>
                <w:sz w:val="20"/>
              </w:rPr>
              <w:t>Breads and Grains</w:t>
            </w:r>
          </w:p>
        </w:tc>
        <w:tc>
          <w:tcPr>
            <w:tcW w:w="3549" w:type="dxa"/>
          </w:tcPr>
          <w:p w14:paraId="59AA09F6" w14:textId="77777777" w:rsidR="00C94706" w:rsidRPr="00307DA9" w:rsidRDefault="00000FB0"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Baked goods, breads, rolls, crackers, waffles, and cereals that do not contain any soy flour products or soy milk, most hot cereals</w:t>
            </w:r>
          </w:p>
        </w:tc>
        <w:tc>
          <w:tcPr>
            <w:tcW w:w="4603" w:type="dxa"/>
          </w:tcPr>
          <w:p w14:paraId="6B4D13E2" w14:textId="77777777" w:rsidR="00C94706" w:rsidRPr="00307DA9" w:rsidRDefault="00000FB0" w:rsidP="00FD04A3">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Break prepared with soybeans, flour, such as muffins, pancakes, biscuits, rolls, buns, stuffing, cereals, mixes, granolas and natural cereals.</w:t>
            </w:r>
          </w:p>
        </w:tc>
      </w:tr>
      <w:tr w:rsidR="00C94706" w:rsidRPr="00307DA9" w14:paraId="02B194EB" w14:textId="77777777" w:rsidTr="00C94706">
        <w:trPr>
          <w:trHeight w:val="344"/>
        </w:trPr>
        <w:tc>
          <w:tcPr>
            <w:cnfStyle w:val="001000000000" w:firstRow="0" w:lastRow="0" w:firstColumn="1" w:lastColumn="0" w:oddVBand="0" w:evenVBand="0" w:oddHBand="0" w:evenHBand="0" w:firstRowFirstColumn="0" w:firstRowLastColumn="0" w:lastRowFirstColumn="0" w:lastRowLastColumn="0"/>
            <w:tcW w:w="2870" w:type="dxa"/>
          </w:tcPr>
          <w:p w14:paraId="3EEF6916" w14:textId="77777777" w:rsidR="00C94706" w:rsidRPr="00307DA9" w:rsidRDefault="00C94706" w:rsidP="003905E7">
            <w:pPr>
              <w:jc w:val="center"/>
              <w:rPr>
                <w:sz w:val="20"/>
              </w:rPr>
            </w:pPr>
            <w:r w:rsidRPr="00307DA9">
              <w:rPr>
                <w:sz w:val="20"/>
              </w:rPr>
              <w:t xml:space="preserve">Potatoes and Other Starches </w:t>
            </w:r>
          </w:p>
        </w:tc>
        <w:tc>
          <w:tcPr>
            <w:tcW w:w="3549" w:type="dxa"/>
          </w:tcPr>
          <w:p w14:paraId="019F5074" w14:textId="77777777" w:rsidR="00C94706" w:rsidRPr="00307DA9" w:rsidRDefault="00000FB0"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Potato, sweet potato, rice, soy-free pastas prepared without soy</w:t>
            </w:r>
          </w:p>
        </w:tc>
        <w:tc>
          <w:tcPr>
            <w:tcW w:w="4603" w:type="dxa"/>
          </w:tcPr>
          <w:p w14:paraId="57DE355A" w14:textId="77777777" w:rsidR="00C94706" w:rsidRPr="00307DA9" w:rsidRDefault="00000FB0" w:rsidP="00000FB0">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Soy-containing macaroni, noodles, pasta, commercial pasta, and rice in sauces, instant potatoes, canned and dry pizza mixes</w:t>
            </w:r>
          </w:p>
        </w:tc>
      </w:tr>
      <w:tr w:rsidR="00C94706" w:rsidRPr="00307DA9" w14:paraId="68FA19F3" w14:textId="77777777" w:rsidTr="00C94706">
        <w:trPr>
          <w:trHeight w:val="360"/>
        </w:trPr>
        <w:tc>
          <w:tcPr>
            <w:cnfStyle w:val="001000000000" w:firstRow="0" w:lastRow="0" w:firstColumn="1" w:lastColumn="0" w:oddVBand="0" w:evenVBand="0" w:oddHBand="0" w:evenHBand="0" w:firstRowFirstColumn="0" w:firstRowLastColumn="0" w:lastRowFirstColumn="0" w:lastRowLastColumn="0"/>
            <w:tcW w:w="2870" w:type="dxa"/>
          </w:tcPr>
          <w:p w14:paraId="71AAA46E" w14:textId="77777777" w:rsidR="00C94706" w:rsidRPr="00307DA9" w:rsidRDefault="00C94706" w:rsidP="003905E7">
            <w:pPr>
              <w:jc w:val="center"/>
              <w:rPr>
                <w:sz w:val="20"/>
              </w:rPr>
            </w:pPr>
            <w:r w:rsidRPr="00307DA9">
              <w:rPr>
                <w:sz w:val="20"/>
              </w:rPr>
              <w:t>Vegetables</w:t>
            </w:r>
          </w:p>
        </w:tc>
        <w:tc>
          <w:tcPr>
            <w:tcW w:w="3549" w:type="dxa"/>
          </w:tcPr>
          <w:p w14:paraId="3A72FE7C" w14:textId="77777777" w:rsidR="00C94706" w:rsidRPr="00307DA9" w:rsidRDefault="00C94706"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All vegetable-fresh, frozen, canned</w:t>
            </w:r>
            <w:r w:rsidR="00000FB0" w:rsidRPr="00307DA9">
              <w:rPr>
                <w:sz w:val="20"/>
                <w:szCs w:val="24"/>
              </w:rPr>
              <w:t xml:space="preserve"> or dried</w:t>
            </w:r>
          </w:p>
        </w:tc>
        <w:tc>
          <w:tcPr>
            <w:tcW w:w="4603" w:type="dxa"/>
          </w:tcPr>
          <w:p w14:paraId="6899A274" w14:textId="77777777" w:rsidR="00C94706" w:rsidRPr="00307DA9" w:rsidRDefault="00000FB0"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Fruits in commercial baked goods</w:t>
            </w:r>
          </w:p>
        </w:tc>
      </w:tr>
      <w:tr w:rsidR="00C94706" w:rsidRPr="00307DA9" w14:paraId="1784D42D" w14:textId="77777777" w:rsidTr="00C94706">
        <w:trPr>
          <w:trHeight w:val="344"/>
        </w:trPr>
        <w:tc>
          <w:tcPr>
            <w:cnfStyle w:val="001000000000" w:firstRow="0" w:lastRow="0" w:firstColumn="1" w:lastColumn="0" w:oddVBand="0" w:evenVBand="0" w:oddHBand="0" w:evenHBand="0" w:firstRowFirstColumn="0" w:firstRowLastColumn="0" w:lastRowFirstColumn="0" w:lastRowLastColumn="0"/>
            <w:tcW w:w="2870" w:type="dxa"/>
          </w:tcPr>
          <w:p w14:paraId="5DC26900" w14:textId="77777777" w:rsidR="00C94706" w:rsidRPr="00307DA9" w:rsidRDefault="00C94706" w:rsidP="003905E7">
            <w:pPr>
              <w:jc w:val="center"/>
              <w:rPr>
                <w:sz w:val="20"/>
              </w:rPr>
            </w:pPr>
            <w:r w:rsidRPr="00307DA9">
              <w:rPr>
                <w:sz w:val="20"/>
              </w:rPr>
              <w:t>Fruits</w:t>
            </w:r>
          </w:p>
        </w:tc>
        <w:tc>
          <w:tcPr>
            <w:tcW w:w="3549" w:type="dxa"/>
          </w:tcPr>
          <w:p w14:paraId="06430A28" w14:textId="77777777" w:rsidR="00C94706" w:rsidRPr="00307DA9" w:rsidRDefault="00C94706"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 xml:space="preserve">All fruits- fresh, frozen, canned </w:t>
            </w:r>
          </w:p>
        </w:tc>
        <w:tc>
          <w:tcPr>
            <w:tcW w:w="4603" w:type="dxa"/>
          </w:tcPr>
          <w:p w14:paraId="54E95C40" w14:textId="77777777" w:rsidR="00C94706" w:rsidRPr="00307DA9" w:rsidRDefault="00C94706"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Any fruits prepared with milk, cream or butter</w:t>
            </w:r>
          </w:p>
        </w:tc>
      </w:tr>
      <w:tr w:rsidR="00C94706" w:rsidRPr="00307DA9" w14:paraId="0A5CF291" w14:textId="77777777" w:rsidTr="00C94706">
        <w:trPr>
          <w:trHeight w:val="360"/>
        </w:trPr>
        <w:tc>
          <w:tcPr>
            <w:cnfStyle w:val="001000000000" w:firstRow="0" w:lastRow="0" w:firstColumn="1" w:lastColumn="0" w:oddVBand="0" w:evenVBand="0" w:oddHBand="0" w:evenHBand="0" w:firstRowFirstColumn="0" w:firstRowLastColumn="0" w:lastRowFirstColumn="0" w:lastRowLastColumn="0"/>
            <w:tcW w:w="2870" w:type="dxa"/>
          </w:tcPr>
          <w:p w14:paraId="5DCC7C6A" w14:textId="77777777" w:rsidR="00C94706" w:rsidRPr="00307DA9" w:rsidRDefault="00C94706" w:rsidP="003905E7">
            <w:pPr>
              <w:jc w:val="center"/>
              <w:rPr>
                <w:sz w:val="20"/>
              </w:rPr>
            </w:pPr>
            <w:r w:rsidRPr="00307DA9">
              <w:rPr>
                <w:sz w:val="20"/>
              </w:rPr>
              <w:t>Milk and Milk Products</w:t>
            </w:r>
          </w:p>
        </w:tc>
        <w:tc>
          <w:tcPr>
            <w:tcW w:w="3549" w:type="dxa"/>
          </w:tcPr>
          <w:p w14:paraId="08CDE5F2" w14:textId="77777777" w:rsidR="00C94706" w:rsidRPr="00307DA9" w:rsidRDefault="00000FB0"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Cow’s milk, cheese, yogurt</w:t>
            </w:r>
          </w:p>
        </w:tc>
        <w:tc>
          <w:tcPr>
            <w:tcW w:w="4603" w:type="dxa"/>
          </w:tcPr>
          <w:p w14:paraId="5DFB3CEB" w14:textId="77777777" w:rsidR="00C94706" w:rsidRPr="00307DA9" w:rsidRDefault="00000FB0"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Soy milk, coffee substitutes, non-dairy creamers, milk substitutes</w:t>
            </w:r>
          </w:p>
        </w:tc>
      </w:tr>
      <w:tr w:rsidR="00C94706" w:rsidRPr="00307DA9" w14:paraId="25F565F3" w14:textId="77777777" w:rsidTr="00C94706">
        <w:trPr>
          <w:trHeight w:val="344"/>
        </w:trPr>
        <w:tc>
          <w:tcPr>
            <w:cnfStyle w:val="001000000000" w:firstRow="0" w:lastRow="0" w:firstColumn="1" w:lastColumn="0" w:oddVBand="0" w:evenVBand="0" w:oddHBand="0" w:evenHBand="0" w:firstRowFirstColumn="0" w:firstRowLastColumn="0" w:lastRowFirstColumn="0" w:lastRowLastColumn="0"/>
            <w:tcW w:w="2870" w:type="dxa"/>
          </w:tcPr>
          <w:p w14:paraId="2AD26D6F" w14:textId="77777777" w:rsidR="00C94706" w:rsidRPr="00307DA9" w:rsidRDefault="00C94706" w:rsidP="003905E7">
            <w:pPr>
              <w:jc w:val="center"/>
              <w:rPr>
                <w:sz w:val="20"/>
              </w:rPr>
            </w:pPr>
            <w:r w:rsidRPr="00307DA9">
              <w:rPr>
                <w:sz w:val="20"/>
              </w:rPr>
              <w:t>Meat &amp; Meat Substitutes</w:t>
            </w:r>
          </w:p>
        </w:tc>
        <w:tc>
          <w:tcPr>
            <w:tcW w:w="3549" w:type="dxa"/>
          </w:tcPr>
          <w:p w14:paraId="65BCFD1C" w14:textId="77777777" w:rsidR="00C94706" w:rsidRPr="00307DA9" w:rsidRDefault="00000FB0"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Plain meats, most cheeses, plain eggs, all nuts except for soy nuts</w:t>
            </w:r>
          </w:p>
        </w:tc>
        <w:tc>
          <w:tcPr>
            <w:tcW w:w="4603" w:type="dxa"/>
          </w:tcPr>
          <w:p w14:paraId="1E470772" w14:textId="77777777" w:rsidR="00C94706" w:rsidRPr="00307DA9" w:rsidRDefault="00000FB0"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Textured vegetable protein, meat extenders, soy nuts, tofu, commercial frozen patties, hamburgers extenders, lunch meats, hot dogs, sausage, meat loaf, some processed cheeses, canned tuna in vegetable oil</w:t>
            </w:r>
          </w:p>
        </w:tc>
      </w:tr>
      <w:tr w:rsidR="00C94706" w:rsidRPr="00307DA9" w14:paraId="5E4947C4" w14:textId="77777777" w:rsidTr="00C94706">
        <w:trPr>
          <w:trHeight w:val="360"/>
        </w:trPr>
        <w:tc>
          <w:tcPr>
            <w:cnfStyle w:val="001000000000" w:firstRow="0" w:lastRow="0" w:firstColumn="1" w:lastColumn="0" w:oddVBand="0" w:evenVBand="0" w:oddHBand="0" w:evenHBand="0" w:firstRowFirstColumn="0" w:firstRowLastColumn="0" w:lastRowFirstColumn="0" w:lastRowLastColumn="0"/>
            <w:tcW w:w="2870" w:type="dxa"/>
          </w:tcPr>
          <w:p w14:paraId="5254E455" w14:textId="77777777" w:rsidR="00C94706" w:rsidRPr="00307DA9" w:rsidRDefault="00C94706" w:rsidP="003905E7">
            <w:pPr>
              <w:jc w:val="center"/>
              <w:rPr>
                <w:sz w:val="20"/>
              </w:rPr>
            </w:pPr>
            <w:r w:rsidRPr="00307DA9">
              <w:rPr>
                <w:sz w:val="20"/>
              </w:rPr>
              <w:t>Desserts and Sweets</w:t>
            </w:r>
          </w:p>
        </w:tc>
        <w:tc>
          <w:tcPr>
            <w:tcW w:w="3549" w:type="dxa"/>
          </w:tcPr>
          <w:p w14:paraId="1DC86E8B" w14:textId="77777777" w:rsidR="00C94706" w:rsidRPr="00307DA9" w:rsidRDefault="00000FB0"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Homemade ice cream, pastries, pudding, pies, cakes, doughnuts, frosting, sauces, candy without soy, honey, jelly, jam, molasses, syrups, sugar</w:t>
            </w:r>
          </w:p>
        </w:tc>
        <w:tc>
          <w:tcPr>
            <w:tcW w:w="4603" w:type="dxa"/>
          </w:tcPr>
          <w:p w14:paraId="2D457FEC" w14:textId="77777777" w:rsidR="00C94706" w:rsidRPr="00307DA9" w:rsidRDefault="00307DA9"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Non-dairy whipped topping, commercially made cakes, dumplings, ice cream, cones, pies, or any other that has soybeans.</w:t>
            </w:r>
          </w:p>
        </w:tc>
      </w:tr>
      <w:tr w:rsidR="00307DA9" w:rsidRPr="00307DA9" w14:paraId="01D53C19" w14:textId="77777777" w:rsidTr="00C94706">
        <w:trPr>
          <w:trHeight w:val="360"/>
        </w:trPr>
        <w:tc>
          <w:tcPr>
            <w:cnfStyle w:val="001000000000" w:firstRow="0" w:lastRow="0" w:firstColumn="1" w:lastColumn="0" w:oddVBand="0" w:evenVBand="0" w:oddHBand="0" w:evenHBand="0" w:firstRowFirstColumn="0" w:firstRowLastColumn="0" w:lastRowFirstColumn="0" w:lastRowLastColumn="0"/>
            <w:tcW w:w="2870" w:type="dxa"/>
          </w:tcPr>
          <w:p w14:paraId="3C530B89" w14:textId="77777777" w:rsidR="00307DA9" w:rsidRPr="00307DA9" w:rsidRDefault="00307DA9" w:rsidP="00307DA9">
            <w:pPr>
              <w:jc w:val="center"/>
              <w:rPr>
                <w:sz w:val="20"/>
              </w:rPr>
            </w:pPr>
            <w:r w:rsidRPr="00307DA9">
              <w:rPr>
                <w:sz w:val="20"/>
              </w:rPr>
              <w:t>Fats and Oils</w:t>
            </w:r>
          </w:p>
        </w:tc>
        <w:tc>
          <w:tcPr>
            <w:tcW w:w="3549" w:type="dxa"/>
          </w:tcPr>
          <w:p w14:paraId="58EE5EBC" w14:textId="77777777" w:rsidR="00307DA9" w:rsidRPr="00307DA9" w:rsidRDefault="00307DA9"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Butter</w:t>
            </w:r>
          </w:p>
        </w:tc>
        <w:tc>
          <w:tcPr>
            <w:tcW w:w="4603" w:type="dxa"/>
          </w:tcPr>
          <w:p w14:paraId="4BB53594" w14:textId="77777777" w:rsidR="00307DA9" w:rsidRPr="00307DA9" w:rsidRDefault="00307DA9"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Vegetable oil, margarine, mayonnaise, salad oil, salad dressing vegetable oil sprays. Shortening unless specified non- soy</w:t>
            </w:r>
          </w:p>
        </w:tc>
      </w:tr>
      <w:tr w:rsidR="00307DA9" w:rsidRPr="00307DA9" w14:paraId="0913CBDD" w14:textId="77777777" w:rsidTr="00C94706">
        <w:trPr>
          <w:trHeight w:val="360"/>
        </w:trPr>
        <w:tc>
          <w:tcPr>
            <w:cnfStyle w:val="001000000000" w:firstRow="0" w:lastRow="0" w:firstColumn="1" w:lastColumn="0" w:oddVBand="0" w:evenVBand="0" w:oddHBand="0" w:evenHBand="0" w:firstRowFirstColumn="0" w:firstRowLastColumn="0" w:lastRowFirstColumn="0" w:lastRowLastColumn="0"/>
            <w:tcW w:w="2870" w:type="dxa"/>
          </w:tcPr>
          <w:p w14:paraId="6C6F2993" w14:textId="77777777" w:rsidR="00307DA9" w:rsidRPr="00307DA9" w:rsidRDefault="00307DA9" w:rsidP="003905E7">
            <w:pPr>
              <w:jc w:val="center"/>
              <w:rPr>
                <w:sz w:val="20"/>
              </w:rPr>
            </w:pPr>
            <w:r w:rsidRPr="00307DA9">
              <w:rPr>
                <w:sz w:val="20"/>
              </w:rPr>
              <w:t>Seasonings and Condiments</w:t>
            </w:r>
          </w:p>
        </w:tc>
        <w:tc>
          <w:tcPr>
            <w:tcW w:w="3549" w:type="dxa"/>
          </w:tcPr>
          <w:p w14:paraId="7F9AE9D5" w14:textId="77777777" w:rsidR="00307DA9" w:rsidRPr="00307DA9" w:rsidRDefault="00307DA9"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Homemade salad dressing, mayonnaise, pure spices and seasoning, pure beef or chicken broth</w:t>
            </w:r>
          </w:p>
        </w:tc>
        <w:tc>
          <w:tcPr>
            <w:tcW w:w="4603" w:type="dxa"/>
          </w:tcPr>
          <w:p w14:paraId="750983D7" w14:textId="77777777" w:rsidR="00307DA9" w:rsidRPr="00307DA9" w:rsidRDefault="00307DA9"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Soy sauce, teriyaki sauce, some steak sauces, Worcestershire sauce, some flavor enhancers</w:t>
            </w:r>
          </w:p>
        </w:tc>
      </w:tr>
      <w:tr w:rsidR="00C94706" w:rsidRPr="00307DA9" w14:paraId="4DAEF47F" w14:textId="77777777" w:rsidTr="00C94706">
        <w:trPr>
          <w:trHeight w:val="360"/>
        </w:trPr>
        <w:tc>
          <w:tcPr>
            <w:cnfStyle w:val="001000000000" w:firstRow="0" w:lastRow="0" w:firstColumn="1" w:lastColumn="0" w:oddVBand="0" w:evenVBand="0" w:oddHBand="0" w:evenHBand="0" w:firstRowFirstColumn="0" w:firstRowLastColumn="0" w:lastRowFirstColumn="0" w:lastRowLastColumn="0"/>
            <w:tcW w:w="2870" w:type="dxa"/>
          </w:tcPr>
          <w:p w14:paraId="5780A165" w14:textId="77777777" w:rsidR="00C94706" w:rsidRPr="00307DA9" w:rsidRDefault="00C94706" w:rsidP="003905E7">
            <w:pPr>
              <w:jc w:val="center"/>
              <w:rPr>
                <w:sz w:val="20"/>
              </w:rPr>
            </w:pPr>
            <w:r w:rsidRPr="00307DA9">
              <w:rPr>
                <w:sz w:val="20"/>
              </w:rPr>
              <w:t>Miscellaneous</w:t>
            </w:r>
          </w:p>
        </w:tc>
        <w:tc>
          <w:tcPr>
            <w:tcW w:w="3549" w:type="dxa"/>
          </w:tcPr>
          <w:p w14:paraId="7CBC7DCC" w14:textId="77777777" w:rsidR="00C94706" w:rsidRPr="00307DA9" w:rsidRDefault="00307DA9"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Homemade soups, noodle soups made with soy free noodles, cow’s milk, coffee, tea, fruit juices, carbonated beverages, vegetable juices</w:t>
            </w:r>
          </w:p>
        </w:tc>
        <w:tc>
          <w:tcPr>
            <w:tcW w:w="4603" w:type="dxa"/>
          </w:tcPr>
          <w:p w14:paraId="663300B4" w14:textId="77777777" w:rsidR="00C94706" w:rsidRPr="00307DA9" w:rsidRDefault="00307DA9" w:rsidP="003905E7">
            <w:pPr>
              <w:cnfStyle w:val="000000000000" w:firstRow="0" w:lastRow="0" w:firstColumn="0" w:lastColumn="0" w:oddVBand="0" w:evenVBand="0" w:oddHBand="0" w:evenHBand="0" w:firstRowFirstColumn="0" w:firstRowLastColumn="0" w:lastRowFirstColumn="0" w:lastRowLastColumn="0"/>
              <w:rPr>
                <w:sz w:val="20"/>
                <w:szCs w:val="24"/>
              </w:rPr>
            </w:pPr>
            <w:r w:rsidRPr="00307DA9">
              <w:rPr>
                <w:sz w:val="20"/>
                <w:szCs w:val="24"/>
              </w:rPr>
              <w:t>Commercial soups, canned and dry mixes, non-dairy creamer, drink mixes, soy milk, milk substitutes, beer, and wine.</w:t>
            </w:r>
          </w:p>
        </w:tc>
      </w:tr>
    </w:tbl>
    <w:p w14:paraId="71CE2D72" w14:textId="77777777" w:rsidR="00DA421E" w:rsidRDefault="00DA421E" w:rsidP="00C94706">
      <w:pPr>
        <w:spacing w:after="0"/>
        <w:rPr>
          <w:b/>
          <w:szCs w:val="28"/>
        </w:rPr>
      </w:pPr>
    </w:p>
    <w:p w14:paraId="4BE696AF" w14:textId="4AF345EB" w:rsidR="00C94706" w:rsidRPr="00307DA9" w:rsidRDefault="00C94706" w:rsidP="00C94706">
      <w:pPr>
        <w:spacing w:after="0"/>
        <w:rPr>
          <w:b/>
          <w:szCs w:val="28"/>
        </w:rPr>
      </w:pPr>
      <w:r w:rsidRPr="00307DA9">
        <w:rPr>
          <w:b/>
          <w:szCs w:val="28"/>
        </w:rPr>
        <w:t>Resources for parents:</w:t>
      </w:r>
    </w:p>
    <w:p w14:paraId="682F9CA6" w14:textId="77777777" w:rsidR="00C94706" w:rsidRPr="00307DA9" w:rsidRDefault="00C94706" w:rsidP="00C94706">
      <w:pPr>
        <w:spacing w:after="0" w:line="240" w:lineRule="auto"/>
        <w:rPr>
          <w:b/>
          <w:sz w:val="18"/>
        </w:rPr>
      </w:pPr>
      <w:r w:rsidRPr="00307DA9">
        <w:rPr>
          <w:b/>
          <w:sz w:val="18"/>
        </w:rPr>
        <w:t>Books:</w:t>
      </w:r>
    </w:p>
    <w:p w14:paraId="05998DC9" w14:textId="77777777" w:rsidR="00C94706" w:rsidRPr="00307DA9" w:rsidRDefault="00C94706" w:rsidP="00C94706">
      <w:pPr>
        <w:spacing w:after="0" w:line="240" w:lineRule="auto"/>
        <w:rPr>
          <w:sz w:val="18"/>
        </w:rPr>
      </w:pPr>
      <w:r w:rsidRPr="00307DA9">
        <w:rPr>
          <w:i/>
          <w:sz w:val="18"/>
        </w:rPr>
        <w:t xml:space="preserve">The Parent’s </w:t>
      </w:r>
      <w:r w:rsidR="00FD04A3" w:rsidRPr="00307DA9">
        <w:rPr>
          <w:i/>
          <w:sz w:val="18"/>
        </w:rPr>
        <w:t>G</w:t>
      </w:r>
      <w:r w:rsidRPr="00307DA9">
        <w:rPr>
          <w:i/>
          <w:sz w:val="18"/>
        </w:rPr>
        <w:t>uide to Food Allergies</w:t>
      </w:r>
      <w:r w:rsidRPr="00307DA9">
        <w:rPr>
          <w:b/>
          <w:sz w:val="18"/>
        </w:rPr>
        <w:t xml:space="preserve"> </w:t>
      </w:r>
      <w:r w:rsidRPr="00307DA9">
        <w:rPr>
          <w:sz w:val="18"/>
        </w:rPr>
        <w:t>by Marianne S. Barber</w:t>
      </w:r>
    </w:p>
    <w:p w14:paraId="6EE106B3" w14:textId="77777777" w:rsidR="00C94706" w:rsidRPr="00307DA9" w:rsidRDefault="00C94706" w:rsidP="00C94706">
      <w:pPr>
        <w:spacing w:after="0" w:line="240" w:lineRule="auto"/>
        <w:rPr>
          <w:sz w:val="18"/>
        </w:rPr>
      </w:pPr>
      <w:r w:rsidRPr="00307DA9">
        <w:rPr>
          <w:i/>
          <w:sz w:val="18"/>
        </w:rPr>
        <w:t>Caring for the Child with Severe Food Allergies</w:t>
      </w:r>
      <w:r w:rsidRPr="00307DA9">
        <w:rPr>
          <w:sz w:val="18"/>
        </w:rPr>
        <w:t xml:space="preserve"> by Lisa Cipriano Collins, M.A., M.F.T.</w:t>
      </w:r>
    </w:p>
    <w:p w14:paraId="49CAE116" w14:textId="77777777" w:rsidR="00C94706" w:rsidRPr="00307DA9" w:rsidRDefault="00C94706" w:rsidP="00C94706">
      <w:pPr>
        <w:spacing w:line="240" w:lineRule="auto"/>
        <w:rPr>
          <w:sz w:val="18"/>
        </w:rPr>
      </w:pPr>
      <w:r w:rsidRPr="00307DA9">
        <w:rPr>
          <w:i/>
          <w:sz w:val="18"/>
        </w:rPr>
        <w:t>Food Allergies and Adverse Reactions</w:t>
      </w:r>
      <w:r w:rsidRPr="00307DA9">
        <w:rPr>
          <w:sz w:val="18"/>
        </w:rPr>
        <w:t xml:space="preserve"> by Judy E. Perkin</w:t>
      </w:r>
    </w:p>
    <w:p w14:paraId="0729DDBD" w14:textId="77777777" w:rsidR="00C94706" w:rsidRPr="00307DA9" w:rsidRDefault="00C94706" w:rsidP="00C94706">
      <w:pPr>
        <w:spacing w:after="0" w:line="240" w:lineRule="auto"/>
        <w:rPr>
          <w:sz w:val="18"/>
        </w:rPr>
      </w:pPr>
      <w:r w:rsidRPr="00307DA9">
        <w:rPr>
          <w:b/>
          <w:sz w:val="18"/>
        </w:rPr>
        <w:t xml:space="preserve">Websites: </w:t>
      </w:r>
    </w:p>
    <w:p w14:paraId="6C2C5FD8" w14:textId="77777777" w:rsidR="00C94706" w:rsidRPr="00307DA9" w:rsidRDefault="00C94706" w:rsidP="00C94706">
      <w:pPr>
        <w:spacing w:after="0" w:line="240" w:lineRule="auto"/>
        <w:rPr>
          <w:b/>
          <w:sz w:val="18"/>
          <w:u w:val="single"/>
        </w:rPr>
      </w:pPr>
      <w:r w:rsidRPr="00307DA9">
        <w:rPr>
          <w:i/>
          <w:sz w:val="18"/>
        </w:rPr>
        <w:t>The Food Allergy and Anaphylaxis Network</w:t>
      </w:r>
      <w:r w:rsidRPr="00307DA9">
        <w:rPr>
          <w:sz w:val="18"/>
        </w:rPr>
        <w:t xml:space="preserve"> </w:t>
      </w:r>
      <w:hyperlink r:id="rId10" w:history="1">
        <w:r w:rsidRPr="00307DA9">
          <w:rPr>
            <w:rStyle w:val="Hyperlink"/>
            <w:b/>
            <w:color w:val="000000" w:themeColor="text1"/>
            <w:sz w:val="18"/>
          </w:rPr>
          <w:t>http://www.foodallergy.org/</w:t>
        </w:r>
      </w:hyperlink>
    </w:p>
    <w:p w14:paraId="7D65C68B" w14:textId="77777777" w:rsidR="00C94706" w:rsidRPr="00307DA9" w:rsidRDefault="00C94706" w:rsidP="00C94706">
      <w:pPr>
        <w:spacing w:after="0" w:line="240" w:lineRule="auto"/>
        <w:rPr>
          <w:b/>
          <w:color w:val="000000" w:themeColor="text1"/>
          <w:sz w:val="18"/>
          <w:u w:val="single"/>
        </w:rPr>
      </w:pPr>
      <w:r w:rsidRPr="00307DA9">
        <w:rPr>
          <w:i/>
          <w:sz w:val="18"/>
        </w:rPr>
        <w:t>American Academy of Allergy, Asthma, and Immunology</w:t>
      </w:r>
      <w:r w:rsidRPr="00307DA9">
        <w:rPr>
          <w:b/>
          <w:sz w:val="18"/>
        </w:rPr>
        <w:t xml:space="preserve">   </w:t>
      </w:r>
      <w:hyperlink r:id="rId11" w:history="1">
        <w:r w:rsidRPr="00307DA9">
          <w:rPr>
            <w:rStyle w:val="Hyperlink"/>
            <w:b/>
            <w:color w:val="000000" w:themeColor="text1"/>
            <w:sz w:val="18"/>
          </w:rPr>
          <w:t>http://www.aaaai.org/home.aspx</w:t>
        </w:r>
      </w:hyperlink>
    </w:p>
    <w:p w14:paraId="447EC40C" w14:textId="77777777" w:rsidR="00C94706" w:rsidRPr="00307DA9" w:rsidRDefault="00C94706" w:rsidP="00C94706">
      <w:pPr>
        <w:tabs>
          <w:tab w:val="left" w:pos="7135"/>
        </w:tabs>
        <w:spacing w:after="0" w:line="240" w:lineRule="auto"/>
        <w:rPr>
          <w:b/>
          <w:color w:val="000000" w:themeColor="text1"/>
          <w:sz w:val="16"/>
          <w:u w:val="single"/>
        </w:rPr>
      </w:pPr>
      <w:r w:rsidRPr="00307DA9">
        <w:rPr>
          <w:sz w:val="18"/>
        </w:rPr>
        <w:t xml:space="preserve">Place to buy specialty foods online.  </w:t>
      </w:r>
      <w:hyperlink r:id="rId12" w:history="1">
        <w:r w:rsidRPr="00307DA9">
          <w:rPr>
            <w:rStyle w:val="Hyperlink"/>
            <w:b/>
            <w:color w:val="000000" w:themeColor="text1"/>
            <w:sz w:val="18"/>
          </w:rPr>
          <w:t>http://foodallergygrocer.com/</w:t>
        </w:r>
      </w:hyperlink>
    </w:p>
    <w:p w14:paraId="4E33DC72" w14:textId="77777777" w:rsidR="00C94706" w:rsidRDefault="00C94706" w:rsidP="00C94706">
      <w:pPr>
        <w:spacing w:after="0"/>
        <w:rPr>
          <w:i/>
          <w:sz w:val="24"/>
          <w:szCs w:val="24"/>
        </w:rPr>
      </w:pPr>
    </w:p>
    <w:p w14:paraId="369CE452" w14:textId="77777777" w:rsidR="007170C8" w:rsidRDefault="007170C8" w:rsidP="007170C8">
      <w:pPr>
        <w:pStyle w:val="ListParagraph"/>
        <w:jc w:val="center"/>
        <w:rPr>
          <w:b/>
        </w:rPr>
      </w:pPr>
    </w:p>
    <w:p w14:paraId="3BEFEEA3" w14:textId="4C533992" w:rsidR="00D3411A" w:rsidRDefault="00102D24" w:rsidP="004139CE">
      <w:pPr>
        <w:ind w:left="360"/>
        <w:jc w:val="center"/>
        <w:rPr>
          <w:sz w:val="48"/>
          <w:szCs w:val="48"/>
        </w:rPr>
      </w:pPr>
      <w:r w:rsidRPr="004161C9">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2FD481DD" wp14:editId="283E22C0">
                <wp:simplePos x="0" y="0"/>
                <wp:positionH relativeFrom="page">
                  <wp:align>right</wp:align>
                </wp:positionH>
                <wp:positionV relativeFrom="paragraph">
                  <wp:posOffset>250825</wp:posOffset>
                </wp:positionV>
                <wp:extent cx="7757160" cy="687705"/>
                <wp:effectExtent l="0" t="0" r="1524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160" cy="687705"/>
                        </a:xfrm>
                        <a:prstGeom prst="rect">
                          <a:avLst/>
                        </a:prstGeom>
                        <a:solidFill>
                          <a:srgbClr val="4BACC6">
                            <a:lumMod val="100000"/>
                            <a:lumOff val="0"/>
                          </a:srgbClr>
                        </a:solidFill>
                        <a:ln w="9525">
                          <a:solidFill>
                            <a:srgbClr val="4BACC6">
                              <a:lumMod val="100000"/>
                              <a:lumOff val="0"/>
                            </a:srgbClr>
                          </a:solidFill>
                          <a:miter lim="800000"/>
                          <a:headEnd/>
                          <a:tailEnd/>
                        </a:ln>
                      </wps:spPr>
                      <wps:txbx>
                        <w:txbxContent>
                          <w:p w14:paraId="550FC494" w14:textId="77777777" w:rsidR="00102D24" w:rsidRDefault="00102D24" w:rsidP="00102D24">
                            <w:pPr>
                              <w:spacing w:after="0" w:line="240" w:lineRule="auto"/>
                              <w:jc w:val="center"/>
                              <w:rPr>
                                <w:rFonts w:ascii="Comic Sans MS" w:hAnsi="Comic Sans MS"/>
                                <w:b/>
                                <w:color w:val="FFFFFF" w:themeColor="background1"/>
                              </w:rPr>
                            </w:pPr>
                            <w:r>
                              <w:rPr>
                                <w:rFonts w:ascii="Comic Sans MS" w:hAnsi="Comic Sans MS"/>
                                <w:b/>
                                <w:color w:val="FFFFFF" w:themeColor="background1"/>
                              </w:rPr>
                              <w:t>Cornerstone Lactation Services</w:t>
                            </w:r>
                          </w:p>
                          <w:p w14:paraId="58F53A1B" w14:textId="77777777" w:rsidR="00102D24" w:rsidRDefault="00102D24" w:rsidP="00102D24">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IBCLC</w:t>
                            </w:r>
                          </w:p>
                          <w:p w14:paraId="52C2FD91" w14:textId="77777777" w:rsidR="00102D24" w:rsidRDefault="00102D24" w:rsidP="00102D24">
                            <w:pPr>
                              <w:spacing w:after="0"/>
                              <w:jc w:val="center"/>
                              <w:rPr>
                                <w:rFonts w:ascii="Comic Sans MS" w:hAnsi="Comic Sans MS"/>
                                <w:b/>
                                <w:color w:val="FFFFFF" w:themeColor="background1"/>
                                <w:sz w:val="20"/>
                                <w:szCs w:val="20"/>
                              </w:rPr>
                            </w:pPr>
                            <w:hyperlink r:id="rId13" w:history="1">
                              <w:r>
                                <w:rPr>
                                  <w:rStyle w:val="Hyperlink"/>
                                  <w:rFonts w:ascii="Comic Sans MS" w:hAnsi="Comic Sans MS"/>
                                  <w:b/>
                                  <w:color w:val="FFFFFF" w:themeColor="background1"/>
                                  <w:sz w:val="20"/>
                                  <w:szCs w:val="20"/>
                                </w:rPr>
                                <w:t>www.cornerstonepediatrics.org</w:t>
                              </w:r>
                            </w:hyperlink>
                            <w:r>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sym w:font="Wingdings" w:char="007B"/>
                            </w:r>
                            <w:r>
                              <w:rPr>
                                <w:rFonts w:ascii="Comic Sans MS" w:hAnsi="Comic Sans MS"/>
                                <w:b/>
                                <w:color w:val="FFFFFF" w:themeColor="background1"/>
                                <w:sz w:val="20"/>
                                <w:szCs w:val="20"/>
                              </w:rPr>
                              <w:t xml:space="preserve">  (919) 460-0993</w:t>
                            </w:r>
                          </w:p>
                          <w:p w14:paraId="1D8682C3" w14:textId="77777777" w:rsidR="00102D24" w:rsidRDefault="00102D24" w:rsidP="00102D24">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D481DD" id="_x0000_t202" coordsize="21600,21600" o:spt="202" path="m,l,21600r21600,l21600,xe">
                <v:stroke joinstyle="miter"/>
                <v:path gradientshapeok="t" o:connecttype="rect"/>
              </v:shapetype>
              <v:shape id="Text Box 2" o:spid="_x0000_s1026" type="#_x0000_t202" style="position:absolute;left:0;text-align:left;margin-left:559.6pt;margin-top:19.75pt;width:610.8pt;height:54.1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" fillcolor="#4bacc6" strokecolor="#4bacc6">
                <v:textbox>
                  <w:txbxContent>
                    <w:p w14:paraId="550FC494" w14:textId="77777777" w:rsidR="00102D24" w:rsidRDefault="00102D24" w:rsidP="00102D24">
                      <w:pPr>
                        <w:spacing w:after="0" w:line="240" w:lineRule="auto"/>
                        <w:jc w:val="center"/>
                        <w:rPr>
                          <w:rFonts w:ascii="Comic Sans MS" w:hAnsi="Comic Sans MS"/>
                          <w:b/>
                          <w:color w:val="FFFFFF" w:themeColor="background1"/>
                        </w:rPr>
                      </w:pPr>
                      <w:r>
                        <w:rPr>
                          <w:rFonts w:ascii="Comic Sans MS" w:hAnsi="Comic Sans MS"/>
                          <w:b/>
                          <w:color w:val="FFFFFF" w:themeColor="background1"/>
                        </w:rPr>
                        <w:t>Cornerstone Lactation Services</w:t>
                      </w:r>
                    </w:p>
                    <w:p w14:paraId="58F53A1B" w14:textId="77777777" w:rsidR="00102D24" w:rsidRDefault="00102D24" w:rsidP="00102D24">
                      <w:pPr>
                        <w:spacing w:after="0" w:line="240" w:lineRule="auto"/>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IBCLC</w:t>
                      </w:r>
                    </w:p>
                    <w:p w14:paraId="52C2FD91" w14:textId="77777777" w:rsidR="00102D24" w:rsidRDefault="00102D24" w:rsidP="00102D24">
                      <w:pPr>
                        <w:spacing w:after="0"/>
                        <w:jc w:val="center"/>
                        <w:rPr>
                          <w:rFonts w:ascii="Comic Sans MS" w:hAnsi="Comic Sans MS"/>
                          <w:b/>
                          <w:color w:val="FFFFFF" w:themeColor="background1"/>
                          <w:sz w:val="20"/>
                          <w:szCs w:val="20"/>
                        </w:rPr>
                      </w:pPr>
                      <w:hyperlink r:id="rId14" w:history="1">
                        <w:r>
                          <w:rPr>
                            <w:rStyle w:val="Hyperlink"/>
                            <w:rFonts w:ascii="Comic Sans MS" w:hAnsi="Comic Sans MS"/>
                            <w:b/>
                            <w:color w:val="FFFFFF" w:themeColor="background1"/>
                            <w:sz w:val="20"/>
                            <w:szCs w:val="20"/>
                          </w:rPr>
                          <w:t>www.cornerstonepediatrics.org</w:t>
                        </w:r>
                      </w:hyperlink>
                      <w:r>
                        <w:rPr>
                          <w:rFonts w:ascii="Comic Sans MS" w:hAnsi="Comic Sans MS"/>
                          <w:b/>
                          <w:color w:val="FFFFFF" w:themeColor="background1"/>
                          <w:sz w:val="20"/>
                          <w:szCs w:val="20"/>
                        </w:rPr>
                        <w:t xml:space="preserve"> </w:t>
                      </w:r>
                      <w:r>
                        <w:rPr>
                          <w:rFonts w:ascii="Comic Sans MS" w:hAnsi="Comic Sans MS"/>
                          <w:b/>
                          <w:color w:val="FFFFFF" w:themeColor="background1"/>
                          <w:sz w:val="20"/>
                          <w:szCs w:val="20"/>
                        </w:rPr>
                        <w:sym w:font="Wingdings" w:char="007B"/>
                      </w:r>
                      <w:r>
                        <w:rPr>
                          <w:rFonts w:ascii="Comic Sans MS" w:hAnsi="Comic Sans MS"/>
                          <w:b/>
                          <w:color w:val="FFFFFF" w:themeColor="background1"/>
                          <w:sz w:val="20"/>
                          <w:szCs w:val="20"/>
                        </w:rPr>
                        <w:t xml:space="preserve">  (919) 460-0993</w:t>
                      </w:r>
                    </w:p>
                    <w:p w14:paraId="1D8682C3" w14:textId="77777777" w:rsidR="00102D24" w:rsidRDefault="00102D24" w:rsidP="00102D24">
                      <w:pPr>
                        <w:rPr>
                          <w:rFonts w:ascii="Comic Sans MS" w:hAnsi="Comic Sans MS"/>
                        </w:rPr>
                      </w:pPr>
                    </w:p>
                  </w:txbxContent>
                </v:textbox>
                <w10:wrap anchorx="page"/>
              </v:shape>
            </w:pict>
          </mc:Fallback>
        </mc:AlternateContent>
      </w:r>
    </w:p>
    <w:sectPr w:rsidR="00D3411A" w:rsidSect="00C9470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7141" w14:textId="77777777" w:rsidR="00A03180" w:rsidRDefault="00A03180" w:rsidP="00922AF9">
      <w:pPr>
        <w:spacing w:after="0" w:line="240" w:lineRule="auto"/>
      </w:pPr>
      <w:r>
        <w:separator/>
      </w:r>
    </w:p>
  </w:endnote>
  <w:endnote w:type="continuationSeparator" w:id="0">
    <w:p w14:paraId="43213E31" w14:textId="77777777" w:rsidR="00A03180" w:rsidRDefault="00A03180" w:rsidP="009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D5BC" w14:textId="77777777" w:rsidR="00A03180" w:rsidRDefault="00A03180" w:rsidP="00922AF9">
      <w:pPr>
        <w:spacing w:after="0" w:line="240" w:lineRule="auto"/>
      </w:pPr>
      <w:r>
        <w:separator/>
      </w:r>
    </w:p>
  </w:footnote>
  <w:footnote w:type="continuationSeparator" w:id="0">
    <w:p w14:paraId="35A2809E" w14:textId="77777777" w:rsidR="00A03180" w:rsidRDefault="00A03180" w:rsidP="0092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4858" w14:textId="77777777" w:rsidR="00C94706" w:rsidRDefault="00D07B94" w:rsidP="003C1C12">
    <w:pPr>
      <w:pStyle w:val="Header"/>
      <w:jc w:val="center"/>
    </w:pPr>
    <w:r>
      <w:rPr>
        <w:rFonts w:ascii="Century Gothic" w:hAnsi="Century Gothic"/>
        <w:noProof/>
      </w:rPr>
      <mc:AlternateContent>
        <mc:Choice Requires="wps">
          <w:drawing>
            <wp:anchor distT="0" distB="0" distL="114300" distR="114300" simplePos="0" relativeHeight="251662336" behindDoc="0" locked="0" layoutInCell="1" allowOverlap="1" wp14:anchorId="40D7ED6E" wp14:editId="36BC6F1A">
              <wp:simplePos x="0" y="0"/>
              <wp:positionH relativeFrom="column">
                <wp:posOffset>-747395</wp:posOffset>
              </wp:positionH>
              <wp:positionV relativeFrom="paragraph">
                <wp:posOffset>-374650</wp:posOffset>
              </wp:positionV>
              <wp:extent cx="7439025" cy="1210310"/>
              <wp:effectExtent l="0" t="0" r="9525" b="889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FF8C6" w14:textId="77777777" w:rsidR="00C94706" w:rsidRDefault="00C94706">
                          <w:r w:rsidRPr="001364A2">
                            <w:rPr>
                              <w:noProof/>
                            </w:rPr>
                            <w:drawing>
                              <wp:inline distT="0" distB="0" distL="0" distR="0" wp14:anchorId="7873A98D" wp14:editId="083C7E56">
                                <wp:extent cx="7246620" cy="103431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8.85pt;margin-top:-29.5pt;width:585.75pt;height:9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" stroked="f">
              <v:textbox>
                <w:txbxContent>
                  <w:p w:rsidR="00C94706" w:rsidRDefault="00C94706">
                    <w:r w:rsidRPr="001364A2">
                      <w:rPr>
                        <w:noProof/>
                      </w:rPr>
                      <w:drawing>
                        <wp:inline distT="0" distB="0" distL="0" distR="0" wp14:anchorId="1F9F32AF" wp14:editId="396823CA">
                          <wp:extent cx="7246620" cy="103431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6090" w14:textId="77777777" w:rsidR="00922AF9" w:rsidRDefault="00D07B94" w:rsidP="003C1C12">
    <w:pPr>
      <w:pStyle w:val="Header"/>
      <w:jc w:val="center"/>
    </w:pPr>
    <w:r>
      <w:rPr>
        <w:rFonts w:ascii="Century Gothic" w:hAnsi="Century Gothic"/>
        <w:noProof/>
      </w:rPr>
      <mc:AlternateContent>
        <mc:Choice Requires="wps">
          <w:drawing>
            <wp:anchor distT="0" distB="0" distL="114300" distR="114300" simplePos="0" relativeHeight="251660288" behindDoc="0" locked="0" layoutInCell="1" allowOverlap="1" wp14:anchorId="75FEFFA0" wp14:editId="52A18C65">
              <wp:simplePos x="0" y="0"/>
              <wp:positionH relativeFrom="column">
                <wp:posOffset>-747395</wp:posOffset>
              </wp:positionH>
              <wp:positionV relativeFrom="paragraph">
                <wp:posOffset>-374650</wp:posOffset>
              </wp:positionV>
              <wp:extent cx="7439025" cy="1210310"/>
              <wp:effectExtent l="0" t="0" r="9525" b="889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32324" w14:textId="77777777" w:rsidR="001364A2" w:rsidRDefault="001364A2">
                          <w:r w:rsidRPr="001364A2">
                            <w:rPr>
                              <w:noProof/>
                            </w:rPr>
                            <w:drawing>
                              <wp:inline distT="0" distB="0" distL="0" distR="0" wp14:anchorId="13C76351" wp14:editId="6339C522">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8.85pt;margin-top:-29.5pt;width:585.7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PYyhwIAABc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" stroked="f">
              <v:textbox>
                <w:txbxContent>
                  <w:p w:rsidR="001364A2" w:rsidRDefault="001364A2">
                    <w:r w:rsidRPr="001364A2">
                      <w:rPr>
                        <w:noProof/>
                      </w:rPr>
                      <w:drawing>
                        <wp:inline distT="0" distB="0" distL="0" distR="0">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87F"/>
    <w:multiLevelType w:val="hybridMultilevel"/>
    <w:tmpl w:val="51B86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1D3D16"/>
    <w:multiLevelType w:val="hybridMultilevel"/>
    <w:tmpl w:val="46E060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06612"/>
    <w:multiLevelType w:val="hybridMultilevel"/>
    <w:tmpl w:val="09A8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31725"/>
    <w:multiLevelType w:val="hybridMultilevel"/>
    <w:tmpl w:val="4AD8CE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3E83211"/>
    <w:multiLevelType w:val="hybridMultilevel"/>
    <w:tmpl w:val="E450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A14AC"/>
    <w:multiLevelType w:val="hybridMultilevel"/>
    <w:tmpl w:val="8E6C5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51E30"/>
    <w:multiLevelType w:val="hybridMultilevel"/>
    <w:tmpl w:val="77DEF7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3348B7"/>
    <w:multiLevelType w:val="hybridMultilevel"/>
    <w:tmpl w:val="A92A4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F04501"/>
    <w:multiLevelType w:val="hybridMultilevel"/>
    <w:tmpl w:val="E682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350842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6844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31087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778632">
    <w:abstractNumId w:val="4"/>
  </w:num>
  <w:num w:numId="5" w16cid:durableId="453210300">
    <w:abstractNumId w:val="2"/>
  </w:num>
  <w:num w:numId="6" w16cid:durableId="1838494348">
    <w:abstractNumId w:val="6"/>
  </w:num>
  <w:num w:numId="7" w16cid:durableId="2135825997">
    <w:abstractNumId w:val="0"/>
  </w:num>
  <w:num w:numId="8" w16cid:durableId="1185360900">
    <w:abstractNumId w:val="1"/>
  </w:num>
  <w:num w:numId="9" w16cid:durableId="2043020261">
    <w:abstractNumId w:val="5"/>
  </w:num>
  <w:num w:numId="10" w16cid:durableId="2114007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F9"/>
    <w:rsid w:val="00000FB0"/>
    <w:rsid w:val="0000728E"/>
    <w:rsid w:val="00022E92"/>
    <w:rsid w:val="00082F7B"/>
    <w:rsid w:val="00102D24"/>
    <w:rsid w:val="001364A2"/>
    <w:rsid w:val="00141C18"/>
    <w:rsid w:val="0015037C"/>
    <w:rsid w:val="00205081"/>
    <w:rsid w:val="00280C19"/>
    <w:rsid w:val="002974DF"/>
    <w:rsid w:val="002C12F9"/>
    <w:rsid w:val="00307DA9"/>
    <w:rsid w:val="00312398"/>
    <w:rsid w:val="003C1C12"/>
    <w:rsid w:val="004039C5"/>
    <w:rsid w:val="004139CE"/>
    <w:rsid w:val="004975F1"/>
    <w:rsid w:val="00500F92"/>
    <w:rsid w:val="0051205B"/>
    <w:rsid w:val="0052620C"/>
    <w:rsid w:val="005433B2"/>
    <w:rsid w:val="00552429"/>
    <w:rsid w:val="005C7C22"/>
    <w:rsid w:val="00683707"/>
    <w:rsid w:val="006F38DE"/>
    <w:rsid w:val="00710665"/>
    <w:rsid w:val="007170C8"/>
    <w:rsid w:val="00751FC0"/>
    <w:rsid w:val="00766F9F"/>
    <w:rsid w:val="007C13BF"/>
    <w:rsid w:val="007E2B55"/>
    <w:rsid w:val="008563B0"/>
    <w:rsid w:val="0086477D"/>
    <w:rsid w:val="008C069D"/>
    <w:rsid w:val="0091126D"/>
    <w:rsid w:val="00922AF9"/>
    <w:rsid w:val="009B7063"/>
    <w:rsid w:val="009D1F69"/>
    <w:rsid w:val="00A03180"/>
    <w:rsid w:val="00AC6FF8"/>
    <w:rsid w:val="00AD0B80"/>
    <w:rsid w:val="00AE4805"/>
    <w:rsid w:val="00BE2D48"/>
    <w:rsid w:val="00C751BA"/>
    <w:rsid w:val="00C94706"/>
    <w:rsid w:val="00D07B94"/>
    <w:rsid w:val="00D3411A"/>
    <w:rsid w:val="00D371C9"/>
    <w:rsid w:val="00D5314A"/>
    <w:rsid w:val="00D90466"/>
    <w:rsid w:val="00DA421E"/>
    <w:rsid w:val="00DE2DF0"/>
    <w:rsid w:val="00DF2556"/>
    <w:rsid w:val="00EF2971"/>
    <w:rsid w:val="00F04493"/>
    <w:rsid w:val="00F11306"/>
    <w:rsid w:val="00F157FC"/>
    <w:rsid w:val="00F20498"/>
    <w:rsid w:val="00F33A8E"/>
    <w:rsid w:val="00F53073"/>
    <w:rsid w:val="00F5627F"/>
    <w:rsid w:val="00F6268E"/>
    <w:rsid w:val="00FD04A3"/>
    <w:rsid w:val="00FD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55D0A"/>
  <w15:docId w15:val="{E780F346-2847-4FA8-961C-05291DA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AF9"/>
  </w:style>
  <w:style w:type="paragraph" w:styleId="Footer">
    <w:name w:val="footer"/>
    <w:basedOn w:val="Normal"/>
    <w:link w:val="FooterChar"/>
    <w:uiPriority w:val="99"/>
    <w:semiHidden/>
    <w:unhideWhenUsed/>
    <w:rsid w:val="00922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AF9"/>
  </w:style>
  <w:style w:type="paragraph" w:styleId="BalloonText">
    <w:name w:val="Balloon Text"/>
    <w:basedOn w:val="Normal"/>
    <w:link w:val="BalloonTextChar"/>
    <w:uiPriority w:val="99"/>
    <w:semiHidden/>
    <w:unhideWhenUsed/>
    <w:rsid w:val="0092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F9"/>
    <w:rPr>
      <w:rFonts w:ascii="Tahoma" w:hAnsi="Tahoma" w:cs="Tahoma"/>
      <w:sz w:val="16"/>
      <w:szCs w:val="16"/>
    </w:rPr>
  </w:style>
  <w:style w:type="character" w:styleId="Hyperlink">
    <w:name w:val="Hyperlink"/>
    <w:basedOn w:val="DefaultParagraphFont"/>
    <w:uiPriority w:val="99"/>
    <w:semiHidden/>
    <w:unhideWhenUsed/>
    <w:rsid w:val="00D3411A"/>
    <w:rPr>
      <w:color w:val="0000FF" w:themeColor="hyperlink"/>
      <w:u w:val="single"/>
    </w:rPr>
  </w:style>
  <w:style w:type="paragraph" w:styleId="ListParagraph">
    <w:name w:val="List Paragraph"/>
    <w:basedOn w:val="Normal"/>
    <w:uiPriority w:val="34"/>
    <w:qFormat/>
    <w:rsid w:val="00D3411A"/>
    <w:pPr>
      <w:ind w:left="720"/>
      <w:contextualSpacing/>
    </w:pPr>
    <w:rPr>
      <w:rFonts w:eastAsiaTheme="minorHAnsi"/>
    </w:rPr>
  </w:style>
  <w:style w:type="table" w:styleId="GridTable1Light-Accent5">
    <w:name w:val="Grid Table 1 Light Accent 5"/>
    <w:basedOn w:val="TableNormal"/>
    <w:uiPriority w:val="46"/>
    <w:rsid w:val="00C9470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298">
      <w:bodyDiv w:val="1"/>
      <w:marLeft w:val="0"/>
      <w:marRight w:val="0"/>
      <w:marTop w:val="0"/>
      <w:marBottom w:val="0"/>
      <w:divBdr>
        <w:top w:val="none" w:sz="0" w:space="0" w:color="auto"/>
        <w:left w:val="none" w:sz="0" w:space="0" w:color="auto"/>
        <w:bottom w:val="none" w:sz="0" w:space="0" w:color="auto"/>
        <w:right w:val="none" w:sz="0" w:space="0" w:color="auto"/>
      </w:divBdr>
    </w:div>
    <w:div w:id="1315842575">
      <w:bodyDiv w:val="1"/>
      <w:marLeft w:val="0"/>
      <w:marRight w:val="0"/>
      <w:marTop w:val="0"/>
      <w:marBottom w:val="0"/>
      <w:divBdr>
        <w:top w:val="none" w:sz="0" w:space="0" w:color="auto"/>
        <w:left w:val="none" w:sz="0" w:space="0" w:color="auto"/>
        <w:bottom w:val="none" w:sz="0" w:space="0" w:color="auto"/>
        <w:right w:val="none" w:sz="0" w:space="0" w:color="auto"/>
      </w:divBdr>
    </w:div>
    <w:div w:id="1331759727">
      <w:bodyDiv w:val="1"/>
      <w:marLeft w:val="0"/>
      <w:marRight w:val="0"/>
      <w:marTop w:val="0"/>
      <w:marBottom w:val="0"/>
      <w:divBdr>
        <w:top w:val="none" w:sz="0" w:space="0" w:color="auto"/>
        <w:left w:val="none" w:sz="0" w:space="0" w:color="auto"/>
        <w:bottom w:val="none" w:sz="0" w:space="0" w:color="auto"/>
        <w:right w:val="none" w:sz="0" w:space="0" w:color="auto"/>
      </w:divBdr>
    </w:div>
    <w:div w:id="1950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rnerstonepediatric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odallergygroc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aai.org/hom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odallergy.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rnerstonepediatric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DF9CB-7FDA-4939-B3B6-AB627817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april.auman</dc:creator>
  <cp:lastModifiedBy>Cornerstone Peds</cp:lastModifiedBy>
  <cp:revision>5</cp:revision>
  <cp:lastPrinted>2017-02-15T14:42:00Z</cp:lastPrinted>
  <dcterms:created xsi:type="dcterms:W3CDTF">2017-10-06T14:58:00Z</dcterms:created>
  <dcterms:modified xsi:type="dcterms:W3CDTF">2022-09-29T15:55:00Z</dcterms:modified>
</cp:coreProperties>
</file>